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370D3" w14:textId="77777777" w:rsidR="00B31628" w:rsidRPr="007A6A08" w:rsidRDefault="00F41BA6" w:rsidP="0045664E">
      <w:pPr>
        <w:pStyle w:val="Title"/>
        <w:rPr>
          <w:rFonts w:asciiTheme="minorHAnsi" w:hAnsiTheme="minorHAnsi"/>
          <w:sz w:val="40"/>
          <w:szCs w:val="40"/>
        </w:rPr>
      </w:pPr>
      <w:bookmarkStart w:id="0" w:name="_GoBack"/>
      <w:bookmarkEnd w:id="0"/>
      <w:r w:rsidRPr="007A6A08">
        <w:rPr>
          <w:rFonts w:asciiTheme="minorHAnsi" w:hAnsiTheme="minorHAnsi"/>
          <w:sz w:val="40"/>
          <w:szCs w:val="40"/>
        </w:rPr>
        <w:t>STANDING RULES</w:t>
      </w:r>
      <w:r w:rsidR="0045664E" w:rsidRPr="007A6A08">
        <w:rPr>
          <w:rFonts w:asciiTheme="minorHAnsi" w:hAnsiTheme="minorHAnsi"/>
          <w:sz w:val="40"/>
          <w:szCs w:val="40"/>
        </w:rPr>
        <w:t>: Philanthropy</w:t>
      </w:r>
    </w:p>
    <w:p w14:paraId="4B7C1BFA" w14:textId="77777777" w:rsidR="0045664E" w:rsidRPr="007A6A08" w:rsidRDefault="00F61DA5" w:rsidP="007A6A08">
      <w:pPr>
        <w:pStyle w:val="Heading2"/>
        <w:jc w:val="center"/>
        <w:rPr>
          <w:rFonts w:asciiTheme="minorHAnsi" w:hAnsiTheme="minorHAnsi"/>
          <w:i w:val="0"/>
          <w:u w:val="single"/>
        </w:rPr>
      </w:pPr>
      <w:r w:rsidRPr="007A6A08">
        <w:rPr>
          <w:rFonts w:asciiTheme="minorHAnsi" w:hAnsiTheme="minorHAnsi"/>
          <w:i w:val="0"/>
          <w:u w:val="single"/>
        </w:rPr>
        <w:t>NI</w:t>
      </w:r>
      <w:r w:rsidR="0045664E" w:rsidRPr="007A6A08">
        <w:rPr>
          <w:rFonts w:asciiTheme="minorHAnsi" w:hAnsiTheme="minorHAnsi"/>
          <w:i w:val="0"/>
          <w:u w:val="single"/>
        </w:rPr>
        <w:t>C Position Statement on Philanthropic Events:</w:t>
      </w:r>
    </w:p>
    <w:p w14:paraId="734A310A" w14:textId="77777777" w:rsidR="00F61DA5" w:rsidRPr="00F61DA5" w:rsidRDefault="00F61DA5" w:rsidP="00F61DA5">
      <w:r w:rsidRPr="00F61DA5">
        <w:rPr>
          <w:rFonts w:ascii="Calibri" w:hAnsi="Calibri" w:cs="Calibri"/>
        </w:rPr>
        <w:t xml:space="preserve">The NIC believes each fraternity chapter is a small business whose products should be the development of lifelong friendships, the development of leadership qualities and experience, the achievement of high academic accomplishments, and the development of philanthropic and community service activities.  </w:t>
      </w:r>
      <w:r w:rsidRPr="00F61DA5">
        <w:rPr>
          <w:rFonts w:ascii="Calibri" w:hAnsi="Calibri" w:cs="Calibri"/>
          <w:color w:val="1A1718"/>
        </w:rPr>
        <w:t>Community service is a pillar of most, if not all, member chapters, and is</w:t>
      </w:r>
      <w:r w:rsidRPr="00F61DA5">
        <w:rPr>
          <w:rFonts w:ascii="Calibri" w:hAnsi="Calibri" w:cs="Calibri"/>
          <w:color w:val="1A1718"/>
          <w:spacing w:val="-18"/>
          <w:kern w:val="1"/>
        </w:rPr>
        <w:t xml:space="preserve"> </w:t>
      </w:r>
      <w:r w:rsidRPr="00F61DA5">
        <w:rPr>
          <w:rFonts w:ascii="Calibri" w:hAnsi="Calibri" w:cs="Calibri"/>
          <w:color w:val="1A1718"/>
          <w:kern w:val="1"/>
        </w:rPr>
        <w:t>a</w:t>
      </w:r>
      <w:r w:rsidRPr="00F61DA5">
        <w:rPr>
          <w:rFonts w:ascii="Calibri" w:hAnsi="Calibri" w:cs="Calibri"/>
          <w:color w:val="1A1718"/>
          <w:spacing w:val="-18"/>
          <w:kern w:val="1"/>
        </w:rPr>
        <w:t xml:space="preserve"> </w:t>
      </w:r>
      <w:r w:rsidRPr="00F61DA5">
        <w:rPr>
          <w:rFonts w:ascii="Calibri" w:hAnsi="Calibri" w:cs="Calibri"/>
          <w:color w:val="1A1718"/>
          <w:kern w:val="1"/>
        </w:rPr>
        <w:t>great</w:t>
      </w:r>
      <w:r w:rsidRPr="00F61DA5">
        <w:rPr>
          <w:rFonts w:ascii="Calibri" w:hAnsi="Calibri" w:cs="Calibri"/>
          <w:color w:val="1A1718"/>
          <w:spacing w:val="-18"/>
          <w:kern w:val="1"/>
        </w:rPr>
        <w:t xml:space="preserve"> </w:t>
      </w:r>
      <w:r w:rsidRPr="00F61DA5">
        <w:rPr>
          <w:rFonts w:ascii="Calibri" w:hAnsi="Calibri" w:cs="Calibri"/>
          <w:color w:val="1A1718"/>
          <w:kern w:val="1"/>
        </w:rPr>
        <w:t>public</w:t>
      </w:r>
      <w:r w:rsidRPr="00F61DA5">
        <w:rPr>
          <w:rFonts w:ascii="Calibri" w:hAnsi="Calibri" w:cs="Calibri"/>
          <w:color w:val="1A1718"/>
          <w:spacing w:val="-18"/>
          <w:kern w:val="1"/>
        </w:rPr>
        <w:t xml:space="preserve"> </w:t>
      </w:r>
      <w:r w:rsidRPr="00F61DA5">
        <w:rPr>
          <w:rFonts w:ascii="Calibri" w:hAnsi="Calibri" w:cs="Calibri"/>
          <w:color w:val="1A1718"/>
          <w:kern w:val="1"/>
        </w:rPr>
        <w:t>relations</w:t>
      </w:r>
      <w:r w:rsidRPr="00F61DA5">
        <w:rPr>
          <w:rFonts w:ascii="Calibri" w:hAnsi="Calibri" w:cs="Calibri"/>
          <w:color w:val="1A1718"/>
          <w:spacing w:val="-18"/>
          <w:kern w:val="1"/>
        </w:rPr>
        <w:t xml:space="preserve"> </w:t>
      </w:r>
      <w:r w:rsidRPr="00F61DA5">
        <w:rPr>
          <w:rFonts w:ascii="Calibri" w:hAnsi="Calibri" w:cs="Calibri"/>
          <w:color w:val="1A1718"/>
          <w:kern w:val="1"/>
        </w:rPr>
        <w:t>tool</w:t>
      </w:r>
      <w:r w:rsidRPr="00F61DA5">
        <w:rPr>
          <w:rFonts w:ascii="Calibri" w:hAnsi="Calibri" w:cs="Calibri"/>
          <w:color w:val="1A1718"/>
          <w:spacing w:val="-18"/>
          <w:kern w:val="1"/>
        </w:rPr>
        <w:t xml:space="preserve"> </w:t>
      </w:r>
      <w:r w:rsidRPr="00F61DA5">
        <w:rPr>
          <w:rFonts w:ascii="Calibri" w:hAnsi="Calibri" w:cs="Calibri"/>
          <w:color w:val="1A1718"/>
          <w:spacing w:val="-4"/>
          <w:kern w:val="1"/>
        </w:rPr>
        <w:t>for</w:t>
      </w:r>
      <w:r w:rsidRPr="00F61DA5">
        <w:rPr>
          <w:rFonts w:ascii="Calibri" w:hAnsi="Calibri" w:cs="Calibri"/>
          <w:color w:val="1A1718"/>
          <w:spacing w:val="-18"/>
          <w:kern w:val="1"/>
        </w:rPr>
        <w:t xml:space="preserve"> </w:t>
      </w:r>
      <w:r w:rsidRPr="00F61DA5">
        <w:rPr>
          <w:rFonts w:ascii="Calibri" w:hAnsi="Calibri" w:cs="Calibri"/>
          <w:color w:val="1A1718"/>
          <w:kern w:val="1"/>
        </w:rPr>
        <w:t>the</w:t>
      </w:r>
      <w:r w:rsidRPr="00F61DA5">
        <w:rPr>
          <w:rFonts w:ascii="Calibri" w:hAnsi="Calibri" w:cs="Calibri"/>
          <w:color w:val="1A1718"/>
          <w:spacing w:val="-18"/>
          <w:kern w:val="1"/>
        </w:rPr>
        <w:t xml:space="preserve"> </w:t>
      </w:r>
      <w:r w:rsidRPr="00F61DA5">
        <w:rPr>
          <w:rFonts w:ascii="Calibri" w:hAnsi="Calibri" w:cs="Calibri"/>
          <w:color w:val="1A1718"/>
          <w:kern w:val="1"/>
        </w:rPr>
        <w:t>fraternity</w:t>
      </w:r>
      <w:r w:rsidRPr="00F61DA5">
        <w:rPr>
          <w:rFonts w:ascii="Calibri" w:hAnsi="Calibri" w:cs="Calibri"/>
          <w:color w:val="1A1718"/>
          <w:spacing w:val="-18"/>
          <w:kern w:val="1"/>
        </w:rPr>
        <w:t xml:space="preserve"> </w:t>
      </w:r>
      <w:r w:rsidRPr="00F61DA5">
        <w:rPr>
          <w:rFonts w:ascii="Calibri" w:hAnsi="Calibri" w:cs="Calibri"/>
          <w:color w:val="1A1718"/>
          <w:spacing w:val="-4"/>
          <w:kern w:val="1"/>
        </w:rPr>
        <w:t>community.</w:t>
      </w:r>
      <w:r w:rsidRPr="00F61DA5">
        <w:rPr>
          <w:rFonts w:ascii="Calibri" w:hAnsi="Calibri" w:cs="Calibri"/>
          <w:color w:val="1A1718"/>
          <w:spacing w:val="16"/>
          <w:kern w:val="1"/>
        </w:rPr>
        <w:t xml:space="preserve"> </w:t>
      </w:r>
      <w:r w:rsidRPr="00F61DA5">
        <w:rPr>
          <w:rFonts w:ascii="Calibri" w:hAnsi="Calibri" w:cs="Calibri"/>
          <w:color w:val="1A1718"/>
          <w:kern w:val="1"/>
        </w:rPr>
        <w:t xml:space="preserve">Community service events also allow members </w:t>
      </w:r>
      <w:r w:rsidRPr="00F61DA5">
        <w:rPr>
          <w:rFonts w:ascii="Calibri" w:hAnsi="Calibri" w:cs="Calibri"/>
          <w:color w:val="1A1718"/>
          <w:spacing w:val="-6"/>
          <w:kern w:val="1"/>
        </w:rPr>
        <w:t xml:space="preserve">to </w:t>
      </w:r>
      <w:r w:rsidRPr="00F61DA5">
        <w:rPr>
          <w:rFonts w:ascii="Calibri" w:hAnsi="Calibri" w:cs="Calibri"/>
          <w:color w:val="1A1718"/>
          <w:kern w:val="1"/>
        </w:rPr>
        <w:t xml:space="preserve">give back </w:t>
      </w:r>
      <w:r w:rsidRPr="00F61DA5">
        <w:rPr>
          <w:rFonts w:ascii="Calibri" w:hAnsi="Calibri" w:cs="Calibri"/>
          <w:color w:val="1A1718"/>
          <w:spacing w:val="-6"/>
          <w:kern w:val="1"/>
        </w:rPr>
        <w:t xml:space="preserve">to </w:t>
      </w:r>
      <w:r>
        <w:rPr>
          <w:rFonts w:ascii="Calibri" w:hAnsi="Calibri" w:cs="Calibri"/>
          <w:color w:val="1A1718"/>
          <w:kern w:val="1"/>
        </w:rPr>
        <w:t>the campus and </w:t>
      </w:r>
      <w:r w:rsidRPr="00F61DA5">
        <w:rPr>
          <w:rFonts w:ascii="Calibri" w:hAnsi="Calibri" w:cs="Calibri"/>
          <w:color w:val="1A1718"/>
          <w:kern w:val="1"/>
        </w:rPr>
        <w:t xml:space="preserve">the surrounding neighborhood. Planning events that members have no interest in attending or </w:t>
      </w:r>
      <w:r w:rsidRPr="00F61DA5">
        <w:rPr>
          <w:rFonts w:ascii="Calibri" w:hAnsi="Calibri" w:cs="Calibri"/>
          <w:color w:val="1A1718"/>
          <w:spacing w:val="-4"/>
          <w:kern w:val="1"/>
        </w:rPr>
        <w:t xml:space="preserve">are too </w:t>
      </w:r>
      <w:r w:rsidRPr="00F61DA5">
        <w:rPr>
          <w:rFonts w:ascii="Calibri" w:hAnsi="Calibri" w:cs="Calibri"/>
          <w:color w:val="1A1718"/>
          <w:kern w:val="1"/>
        </w:rPr>
        <w:t>cumbersome will diminish the value of the service performed.</w:t>
      </w:r>
    </w:p>
    <w:p w14:paraId="00484A11" w14:textId="77777777" w:rsidR="00B31628" w:rsidRPr="007A6A08" w:rsidRDefault="0045664E" w:rsidP="007A6A08">
      <w:pPr>
        <w:pStyle w:val="Heading2"/>
        <w:jc w:val="center"/>
        <w:rPr>
          <w:i w:val="0"/>
          <w:u w:val="single"/>
        </w:rPr>
      </w:pPr>
      <w:r w:rsidRPr="007A6A08">
        <w:rPr>
          <w:i w:val="0"/>
          <w:u w:val="single"/>
        </w:rPr>
        <w:t xml:space="preserve">Agreement of </w:t>
      </w:r>
      <w:r w:rsidR="007A6A08">
        <w:rPr>
          <w:i w:val="0"/>
          <w:u w:val="single"/>
        </w:rPr>
        <w:t>P</w:t>
      </w:r>
      <w:r w:rsidRPr="007A6A08">
        <w:rPr>
          <w:i w:val="0"/>
          <w:u w:val="single"/>
        </w:rPr>
        <w:t>articipation:</w:t>
      </w:r>
    </w:p>
    <w:p w14:paraId="704E2459" w14:textId="77777777" w:rsidR="00B31628" w:rsidRPr="00662865" w:rsidRDefault="00F41BA6" w:rsidP="007A6A08">
      <w:pPr>
        <w:pStyle w:val="BodyText"/>
        <w:ind w:right="111"/>
        <w:rPr>
          <w:rFonts w:asciiTheme="minorHAnsi" w:hAnsiTheme="minorHAnsi"/>
        </w:rPr>
      </w:pPr>
      <w:r w:rsidRPr="007A6A08">
        <w:rPr>
          <w:rFonts w:asciiTheme="minorHAnsi" w:hAnsiTheme="minorHAnsi"/>
          <w:b/>
        </w:rPr>
        <w:t>AGREEMENT</w:t>
      </w:r>
      <w:r w:rsidRPr="00662865">
        <w:rPr>
          <w:rFonts w:asciiTheme="minorHAnsi" w:hAnsiTheme="minorHAnsi"/>
        </w:rPr>
        <w:t xml:space="preserve">. In order to increase community and campus involvement in philanthropic events </w:t>
      </w:r>
      <w:r w:rsidR="00F61DA5">
        <w:rPr>
          <w:rFonts w:asciiTheme="minorHAnsi" w:hAnsiTheme="minorHAnsi"/>
        </w:rPr>
        <w:t>without losing participation of</w:t>
      </w:r>
      <w:r w:rsidRPr="00662865">
        <w:rPr>
          <w:rFonts w:asciiTheme="minorHAnsi" w:hAnsiTheme="minorHAnsi"/>
        </w:rPr>
        <w:t xml:space="preserve"> IFC chapters (Alpha Tau Omega, Delta Tau Delta, Kappa Sigma, Phi Kappa Tau, </w:t>
      </w:r>
      <w:r w:rsidR="005400CB">
        <w:rPr>
          <w:rFonts w:asciiTheme="minorHAnsi" w:hAnsiTheme="minorHAnsi"/>
        </w:rPr>
        <w:t xml:space="preserve">Pi Kappa Alpha, </w:t>
      </w:r>
      <w:r w:rsidRPr="00662865">
        <w:rPr>
          <w:rFonts w:asciiTheme="minorHAnsi" w:hAnsiTheme="minorHAnsi"/>
        </w:rPr>
        <w:t>Pi Kappa Phi, Sigma Alpha Epsilon, Sigma Chi, S</w:t>
      </w:r>
      <w:r w:rsidR="00F61DA5">
        <w:rPr>
          <w:rFonts w:asciiTheme="minorHAnsi" w:hAnsiTheme="minorHAnsi"/>
        </w:rPr>
        <w:t xml:space="preserve">igma Nu, and Sigma Phi Epsilon), CPC chapters </w:t>
      </w:r>
      <w:r w:rsidR="00F61DA5" w:rsidRPr="00662865">
        <w:rPr>
          <w:rFonts w:asciiTheme="minorHAnsi" w:hAnsiTheme="minorHAnsi"/>
        </w:rPr>
        <w:t xml:space="preserve">(Alpha Chi Omega, Alpha Delta Pi, Chi Omega, Delta Delta Delta, Delta Gamma, Kappa Delta, Phi Mu, and Pi Beta Phi) </w:t>
      </w:r>
      <w:r w:rsidRPr="00662865">
        <w:rPr>
          <w:rFonts w:asciiTheme="minorHAnsi" w:hAnsiTheme="minorHAnsi"/>
        </w:rPr>
        <w:t>will equally participate either by donation or the sponsoring of a team for each philanthro</w:t>
      </w:r>
      <w:r w:rsidR="00672DDE" w:rsidRPr="00662865">
        <w:rPr>
          <w:rFonts w:asciiTheme="minorHAnsi" w:hAnsiTheme="minorHAnsi"/>
        </w:rPr>
        <w:t>py event of the above chapters where the chapters’ events are in compliance with the council’s governing documents.</w:t>
      </w:r>
      <w:r w:rsidR="00662865" w:rsidRPr="00662865">
        <w:t xml:space="preserve"> </w:t>
      </w:r>
    </w:p>
    <w:p w14:paraId="00D550B1" w14:textId="77777777" w:rsidR="00B31628" w:rsidRPr="0045664E" w:rsidRDefault="00672DDE" w:rsidP="007A6A08">
      <w:pPr>
        <w:pStyle w:val="BodyText"/>
        <w:ind w:right="111"/>
        <w:rPr>
          <w:rFonts w:asciiTheme="minorHAnsi" w:hAnsiTheme="minorHAnsi"/>
        </w:rPr>
      </w:pPr>
      <w:r>
        <w:rPr>
          <w:rFonts w:asciiTheme="minorHAnsi" w:hAnsiTheme="minorHAnsi"/>
        </w:rPr>
        <w:t>Each council is responsible for the governance of their respective chapters’ adherence to the rules. When the council fails to ensure chapter compliance with their rules, th</w:t>
      </w:r>
      <w:r w:rsidR="004B2445">
        <w:rPr>
          <w:rFonts w:asciiTheme="minorHAnsi" w:hAnsiTheme="minorHAnsi"/>
        </w:rPr>
        <w:t xml:space="preserve">e agreement is considered void for that individual chapter. </w:t>
      </w:r>
    </w:p>
    <w:p w14:paraId="12853673" w14:textId="77777777" w:rsidR="00B31628" w:rsidRPr="007A6A08" w:rsidRDefault="00E10D7F" w:rsidP="00E10D7F">
      <w:pPr>
        <w:pStyle w:val="Title"/>
        <w:rPr>
          <w:u w:val="single"/>
        </w:rPr>
      </w:pPr>
      <w:r w:rsidRPr="007A6A08">
        <w:rPr>
          <w:u w:val="single"/>
        </w:rPr>
        <w:t>Philanthropy Rules:</w:t>
      </w:r>
    </w:p>
    <w:p w14:paraId="1B868A56" w14:textId="77777777" w:rsidR="00B31628" w:rsidRPr="0010766B" w:rsidRDefault="00C62CE9" w:rsidP="00E10D7F">
      <w:pPr>
        <w:pStyle w:val="Heading3"/>
        <w:rPr>
          <w:rFonts w:asciiTheme="minorHAnsi" w:hAnsiTheme="minorHAnsi"/>
          <w:b w:val="0"/>
          <w:sz w:val="28"/>
        </w:rPr>
      </w:pPr>
      <w:r w:rsidRPr="0010766B">
        <w:rPr>
          <w:rFonts w:asciiTheme="minorHAnsi" w:hAnsiTheme="minorHAnsi"/>
          <w:b w:val="0"/>
          <w:sz w:val="28"/>
        </w:rPr>
        <w:t>I</w:t>
      </w:r>
      <w:r w:rsidR="00E10D7F" w:rsidRPr="0010766B">
        <w:rPr>
          <w:rFonts w:asciiTheme="minorHAnsi" w:hAnsiTheme="minorHAnsi"/>
          <w:b w:val="0"/>
          <w:sz w:val="28"/>
        </w:rPr>
        <w:t xml:space="preserve">. Event Regulations </w:t>
      </w:r>
    </w:p>
    <w:p w14:paraId="1375B8D5" w14:textId="77777777" w:rsidR="00C62CE9" w:rsidRDefault="00F41BA6" w:rsidP="00C62CE9">
      <w:pPr>
        <w:pStyle w:val="BodyText"/>
        <w:numPr>
          <w:ilvl w:val="0"/>
          <w:numId w:val="5"/>
        </w:numPr>
        <w:ind w:right="185"/>
        <w:rPr>
          <w:rFonts w:asciiTheme="minorHAnsi" w:hAnsiTheme="minorHAnsi"/>
        </w:rPr>
      </w:pPr>
      <w:r w:rsidRPr="0045664E">
        <w:rPr>
          <w:rFonts w:asciiTheme="minorHAnsi" w:hAnsiTheme="minorHAnsi"/>
        </w:rPr>
        <w:t>Alcohol shall not be present at any philanthropic event. Consumption of alcohol at a philanthropic event will result in an immediate dismissal of organization and a judicial infraction to the council.</w:t>
      </w:r>
    </w:p>
    <w:p w14:paraId="26408C53" w14:textId="77777777" w:rsidR="00C62CE9" w:rsidRPr="00C62CE9" w:rsidRDefault="00F61DA5" w:rsidP="00C62CE9">
      <w:pPr>
        <w:pStyle w:val="ListParagraph"/>
        <w:numPr>
          <w:ilvl w:val="0"/>
          <w:numId w:val="5"/>
        </w:numPr>
        <w:rPr>
          <w:rFonts w:eastAsia="Times New Roman"/>
        </w:rPr>
      </w:pPr>
      <w:r>
        <w:t>IFC</w:t>
      </w:r>
      <w:r w:rsidR="00F41BA6" w:rsidRPr="00C62CE9">
        <w:t xml:space="preserve"> will only participate in a maximum of two events per month that have more than one day of competition. There is no limit per month on participation for events with only one day of competition.</w:t>
      </w:r>
      <w:r w:rsidR="00C62CE9" w:rsidRPr="00C62CE9">
        <w:t xml:space="preserve"> </w:t>
      </w:r>
    </w:p>
    <w:p w14:paraId="15540C2E" w14:textId="77777777" w:rsidR="00C62CE9" w:rsidRPr="00C62CE9" w:rsidRDefault="00C62CE9" w:rsidP="00C62CE9">
      <w:pPr>
        <w:pStyle w:val="ListParagraph"/>
        <w:numPr>
          <w:ilvl w:val="0"/>
          <w:numId w:val="5"/>
        </w:numPr>
        <w:rPr>
          <w:rFonts w:eastAsia="Times New Roman"/>
        </w:rPr>
      </w:pPr>
      <w:r w:rsidRPr="00C62CE9">
        <w:rPr>
          <w:rFonts w:eastAsia="Times New Roman"/>
        </w:rPr>
        <w:t xml:space="preserve">There must be at least fourteen days in between any performance </w:t>
      </w:r>
      <w:r>
        <w:rPr>
          <w:rFonts w:eastAsia="Times New Roman"/>
        </w:rPr>
        <w:t>competition that involves</w:t>
      </w:r>
      <w:r w:rsidR="008D6131">
        <w:rPr>
          <w:rFonts w:eastAsia="Times New Roman"/>
        </w:rPr>
        <w:t xml:space="preserve"> CP</w:t>
      </w:r>
      <w:r w:rsidR="00F61DA5">
        <w:rPr>
          <w:rFonts w:eastAsia="Times New Roman"/>
        </w:rPr>
        <w:t>C</w:t>
      </w:r>
      <w:r w:rsidRPr="00C62CE9">
        <w:rPr>
          <w:rFonts w:eastAsia="Times New Roman"/>
        </w:rPr>
        <w:t xml:space="preserve"> </w:t>
      </w:r>
      <w:r>
        <w:rPr>
          <w:rFonts w:eastAsia="Times New Roman"/>
        </w:rPr>
        <w:t>participation</w:t>
      </w:r>
      <w:r w:rsidRPr="00C62CE9">
        <w:rPr>
          <w:rFonts w:eastAsia="Times New Roman"/>
        </w:rPr>
        <w:t>. This includes Homecoming and Greek Week Activities or other University sponsored performance competition events identified during the annual calendar planning meeting.</w:t>
      </w:r>
    </w:p>
    <w:p w14:paraId="54640F7F" w14:textId="77777777" w:rsidR="00C62CE9" w:rsidRDefault="00F41BA6" w:rsidP="00C62CE9">
      <w:pPr>
        <w:pStyle w:val="BodyText"/>
        <w:numPr>
          <w:ilvl w:val="0"/>
          <w:numId w:val="5"/>
        </w:numPr>
        <w:ind w:right="185"/>
        <w:rPr>
          <w:rFonts w:asciiTheme="minorHAnsi" w:hAnsiTheme="minorHAnsi"/>
        </w:rPr>
      </w:pPr>
      <w:r w:rsidRPr="00C62CE9">
        <w:rPr>
          <w:rFonts w:asciiTheme="minorHAnsi" w:hAnsiTheme="minorHAnsi"/>
        </w:rPr>
        <w:t xml:space="preserve">Only one sign per chapter should be put on a fraternity or sorority house during their philanthropy event. </w:t>
      </w:r>
      <w:r w:rsidR="004B2445">
        <w:rPr>
          <w:rFonts w:asciiTheme="minorHAnsi" w:hAnsiTheme="minorHAnsi"/>
        </w:rPr>
        <w:t xml:space="preserve">It is suggested that signs have the opportunity to be donated to the benefitting organization as decorations and feature Southern Miss Greek Life in a positive manner. </w:t>
      </w:r>
      <w:r w:rsidR="00D26BAC">
        <w:rPr>
          <w:rFonts w:asciiTheme="minorHAnsi" w:hAnsiTheme="minorHAnsi"/>
        </w:rPr>
        <w:t xml:space="preserve">It is the responsibility of the hosting chapter to remove all signage. </w:t>
      </w:r>
    </w:p>
    <w:p w14:paraId="1DB367F9" w14:textId="77777777" w:rsidR="00662865" w:rsidRPr="00662865" w:rsidRDefault="00662865" w:rsidP="00662865">
      <w:pPr>
        <w:pStyle w:val="BodyText"/>
        <w:numPr>
          <w:ilvl w:val="0"/>
          <w:numId w:val="5"/>
        </w:numPr>
        <w:ind w:right="111"/>
        <w:rPr>
          <w:rFonts w:asciiTheme="minorHAnsi" w:hAnsiTheme="minorHAnsi"/>
        </w:rPr>
      </w:pPr>
      <w:r w:rsidRPr="00662865">
        <w:rPr>
          <w:rFonts w:asciiTheme="minorHAnsi" w:hAnsiTheme="minorHAnsi"/>
        </w:rPr>
        <w:t>Chapters are expected to be respectful of scheduled N</w:t>
      </w:r>
      <w:r w:rsidR="008D6131">
        <w:rPr>
          <w:rFonts w:asciiTheme="minorHAnsi" w:hAnsiTheme="minorHAnsi"/>
        </w:rPr>
        <w:t>PHC and CP</w:t>
      </w:r>
      <w:r w:rsidRPr="00662865">
        <w:rPr>
          <w:rFonts w:asciiTheme="minorHAnsi" w:hAnsiTheme="minorHAnsi"/>
        </w:rPr>
        <w:t>C events, which will be communicated at calendar planning meeting.</w:t>
      </w:r>
    </w:p>
    <w:p w14:paraId="06A87BC0" w14:textId="77777777" w:rsidR="009A6367" w:rsidRDefault="009A6367" w:rsidP="0010766B">
      <w:pPr>
        <w:pStyle w:val="BodyText"/>
        <w:ind w:left="117" w:right="311"/>
        <w:rPr>
          <w:rFonts w:asciiTheme="minorHAnsi" w:hAnsiTheme="minorHAnsi"/>
          <w:sz w:val="28"/>
        </w:rPr>
      </w:pPr>
    </w:p>
    <w:p w14:paraId="08A02263" w14:textId="77777777" w:rsidR="00B31628" w:rsidRPr="0010766B" w:rsidRDefault="0010766B" w:rsidP="0010766B">
      <w:pPr>
        <w:pStyle w:val="BodyText"/>
        <w:ind w:left="117" w:right="311"/>
        <w:rPr>
          <w:rFonts w:asciiTheme="minorHAnsi" w:hAnsiTheme="minorHAnsi"/>
          <w:sz w:val="28"/>
        </w:rPr>
      </w:pPr>
      <w:r w:rsidRPr="0010766B">
        <w:rPr>
          <w:rFonts w:asciiTheme="minorHAnsi" w:hAnsiTheme="minorHAnsi"/>
          <w:sz w:val="28"/>
        </w:rPr>
        <w:lastRenderedPageBreak/>
        <w:t>II. Distribution of points:</w:t>
      </w:r>
    </w:p>
    <w:p w14:paraId="0253D4D5" w14:textId="77777777" w:rsidR="00B31628" w:rsidRPr="005400CB" w:rsidRDefault="00F41BA6" w:rsidP="00D26BAC">
      <w:pPr>
        <w:pStyle w:val="BodyText"/>
        <w:numPr>
          <w:ilvl w:val="0"/>
          <w:numId w:val="7"/>
        </w:numPr>
        <w:spacing w:line="242" w:lineRule="auto"/>
        <w:ind w:right="358"/>
        <w:rPr>
          <w:rFonts w:asciiTheme="minorHAnsi" w:hAnsiTheme="minorHAnsi" w:cstheme="minorHAnsi"/>
        </w:rPr>
      </w:pPr>
      <w:r w:rsidRPr="0045664E">
        <w:rPr>
          <w:rFonts w:asciiTheme="minorHAnsi" w:hAnsiTheme="minorHAnsi"/>
        </w:rPr>
        <w:t xml:space="preserve">Attendance </w:t>
      </w:r>
      <w:r w:rsidRPr="005400CB">
        <w:rPr>
          <w:rFonts w:asciiTheme="minorHAnsi" w:hAnsiTheme="minorHAnsi" w:cstheme="minorHAnsi"/>
        </w:rPr>
        <w:t>points cannot be factored into points for the overall winner. This includes profit shares.</w:t>
      </w:r>
    </w:p>
    <w:p w14:paraId="6518B0F0" w14:textId="77777777" w:rsidR="00FB20A6" w:rsidRPr="005400CB" w:rsidRDefault="00FB20A6" w:rsidP="00D26BAC">
      <w:pPr>
        <w:pStyle w:val="BodyText"/>
        <w:numPr>
          <w:ilvl w:val="0"/>
          <w:numId w:val="7"/>
        </w:numPr>
        <w:spacing w:line="274" w:lineRule="exact"/>
        <w:ind w:right="312"/>
        <w:rPr>
          <w:rFonts w:asciiTheme="minorHAnsi" w:hAnsiTheme="minorHAnsi" w:cstheme="minorHAnsi"/>
        </w:rPr>
      </w:pPr>
      <w:r w:rsidRPr="005400CB">
        <w:rPr>
          <w:rFonts w:asciiTheme="minorHAnsi" w:hAnsiTheme="minorHAnsi" w:cstheme="minorHAnsi"/>
        </w:rPr>
        <w:t>Overall winners:</w:t>
      </w:r>
      <w:r w:rsidR="005400CB" w:rsidRPr="005400CB">
        <w:rPr>
          <w:rFonts w:asciiTheme="minorHAnsi" w:hAnsiTheme="minorHAnsi" w:cstheme="minorHAnsi"/>
        </w:rPr>
        <w:t xml:space="preserve"> The overall winners of performance based philanthropy events are not eligible to compete the next year. The overall winners of athletic philanthropy events are permitted to return the next year as competitors.</w:t>
      </w:r>
    </w:p>
    <w:p w14:paraId="7F48E4EA" w14:textId="77777777" w:rsidR="00B31628" w:rsidRPr="005400CB" w:rsidRDefault="00F41BA6" w:rsidP="008C42EA">
      <w:pPr>
        <w:pStyle w:val="BodyText"/>
        <w:numPr>
          <w:ilvl w:val="0"/>
          <w:numId w:val="10"/>
        </w:numPr>
        <w:spacing w:line="274" w:lineRule="exact"/>
        <w:ind w:right="312"/>
        <w:rPr>
          <w:rFonts w:asciiTheme="minorHAnsi" w:hAnsiTheme="minorHAnsi" w:cstheme="minorHAnsi"/>
        </w:rPr>
      </w:pPr>
      <w:r w:rsidRPr="005400CB">
        <w:rPr>
          <w:rFonts w:asciiTheme="minorHAnsi" w:hAnsiTheme="minorHAnsi" w:cstheme="minorHAnsi"/>
        </w:rPr>
        <w:t>Any purchases towards performance cannot be considered towards points, including but not limited to member auctions, costumes, or props.</w:t>
      </w:r>
    </w:p>
    <w:p w14:paraId="2A82F446" w14:textId="77777777" w:rsidR="002253E1" w:rsidRPr="005400CB" w:rsidRDefault="0010766B" w:rsidP="0010766B">
      <w:pPr>
        <w:pStyle w:val="BodyText"/>
        <w:spacing w:before="240"/>
        <w:rPr>
          <w:rFonts w:asciiTheme="minorHAnsi" w:hAnsiTheme="minorHAnsi" w:cstheme="minorHAnsi"/>
          <w:sz w:val="28"/>
        </w:rPr>
      </w:pPr>
      <w:r w:rsidRPr="005400CB">
        <w:rPr>
          <w:rFonts w:asciiTheme="minorHAnsi" w:hAnsiTheme="minorHAnsi" w:cstheme="minorHAnsi"/>
          <w:sz w:val="28"/>
        </w:rPr>
        <w:t>III. Rules Regarding Money or Supply Donations:</w:t>
      </w:r>
    </w:p>
    <w:p w14:paraId="7CE1E04B" w14:textId="77777777" w:rsidR="002253E1" w:rsidRPr="00FC78CB" w:rsidRDefault="002253E1" w:rsidP="00FC78CB">
      <w:pPr>
        <w:pStyle w:val="BodyText"/>
        <w:numPr>
          <w:ilvl w:val="0"/>
          <w:numId w:val="14"/>
        </w:numPr>
        <w:ind w:right="311"/>
        <w:rPr>
          <w:rFonts w:asciiTheme="minorHAnsi" w:hAnsiTheme="minorHAnsi"/>
        </w:rPr>
      </w:pPr>
      <w:r w:rsidRPr="0045664E">
        <w:rPr>
          <w:rFonts w:asciiTheme="minorHAnsi" w:hAnsiTheme="minorHAnsi"/>
        </w:rPr>
        <w:t>Monetary or supply donations will not count towards overall points.</w:t>
      </w:r>
    </w:p>
    <w:p w14:paraId="0066864D" w14:textId="77777777" w:rsidR="002253E1" w:rsidRPr="00FC78CB" w:rsidRDefault="00FC78CB" w:rsidP="00FC78CB">
      <w:pPr>
        <w:pStyle w:val="BodyText"/>
        <w:numPr>
          <w:ilvl w:val="0"/>
          <w:numId w:val="14"/>
        </w:numPr>
        <w:spacing w:before="1" w:line="274" w:lineRule="exact"/>
        <w:ind w:right="704"/>
        <w:rPr>
          <w:rFonts w:asciiTheme="minorHAnsi" w:hAnsiTheme="minorHAnsi"/>
        </w:rPr>
      </w:pPr>
      <w:r>
        <w:rPr>
          <w:rFonts w:asciiTheme="minorHAnsi" w:hAnsiTheme="minorHAnsi"/>
        </w:rPr>
        <w:t>Mo</w:t>
      </w:r>
      <w:r w:rsidR="002253E1" w:rsidRPr="0045664E">
        <w:rPr>
          <w:rFonts w:asciiTheme="minorHAnsi" w:hAnsiTheme="minorHAnsi"/>
        </w:rPr>
        <w:t>netary or supply donations can count towards an independent, special award.</w:t>
      </w:r>
    </w:p>
    <w:p w14:paraId="783ADE8F" w14:textId="77777777" w:rsidR="00B31628" w:rsidRPr="0010766B" w:rsidRDefault="002253E1" w:rsidP="0010766B">
      <w:pPr>
        <w:pStyle w:val="BodyText"/>
        <w:numPr>
          <w:ilvl w:val="0"/>
          <w:numId w:val="14"/>
        </w:numPr>
        <w:spacing w:line="242" w:lineRule="auto"/>
        <w:ind w:right="158"/>
        <w:rPr>
          <w:rFonts w:asciiTheme="minorHAnsi" w:hAnsiTheme="minorHAnsi"/>
        </w:rPr>
      </w:pPr>
      <w:r w:rsidRPr="0045664E">
        <w:rPr>
          <w:rFonts w:asciiTheme="minorHAnsi" w:hAnsiTheme="minorHAnsi"/>
        </w:rPr>
        <w:t>Points shall not be issued towards any award for the purchase or wearing of T- shirts.</w:t>
      </w:r>
    </w:p>
    <w:p w14:paraId="057902B3" w14:textId="77777777" w:rsidR="00B31628" w:rsidRPr="0010766B" w:rsidRDefault="0010766B" w:rsidP="0010766B">
      <w:pPr>
        <w:pStyle w:val="BodyText"/>
        <w:spacing w:before="240"/>
        <w:ind w:right="311"/>
        <w:rPr>
          <w:rFonts w:asciiTheme="minorHAnsi" w:hAnsiTheme="minorHAnsi"/>
          <w:sz w:val="28"/>
        </w:rPr>
      </w:pPr>
      <w:r w:rsidRPr="0010766B">
        <w:rPr>
          <w:rFonts w:asciiTheme="minorHAnsi" w:hAnsiTheme="minorHAnsi"/>
          <w:sz w:val="28"/>
        </w:rPr>
        <w:t>IV. Length of Philanthropy Events</w:t>
      </w:r>
    </w:p>
    <w:p w14:paraId="0E693A5D" w14:textId="77777777" w:rsidR="005400CB" w:rsidRPr="005400CB" w:rsidRDefault="005400CB" w:rsidP="00FC78CB">
      <w:pPr>
        <w:pStyle w:val="BodyText"/>
        <w:numPr>
          <w:ilvl w:val="0"/>
          <w:numId w:val="13"/>
        </w:numPr>
        <w:spacing w:before="1" w:line="274" w:lineRule="exact"/>
        <w:ind w:right="705"/>
        <w:rPr>
          <w:rFonts w:asciiTheme="minorHAnsi" w:hAnsiTheme="minorHAnsi" w:cstheme="minorHAnsi"/>
        </w:rPr>
      </w:pPr>
      <w:r w:rsidRPr="005400CB">
        <w:rPr>
          <w:rFonts w:asciiTheme="minorHAnsi" w:hAnsiTheme="minorHAnsi" w:cstheme="minorHAnsi"/>
        </w:rPr>
        <w:t>The length of any philanthropic competitive events shall not exceed one event within three days (consecutive or nonconsecutive) for any one chapter within an academic year. This does not include outside events such as money drops, profit share nights, social media competitions, and supply drive.</w:t>
      </w:r>
    </w:p>
    <w:p w14:paraId="75F0B123" w14:textId="77777777" w:rsidR="00B31628" w:rsidRPr="005400CB" w:rsidRDefault="00F41BA6" w:rsidP="00FC78CB">
      <w:pPr>
        <w:pStyle w:val="BodyText"/>
        <w:numPr>
          <w:ilvl w:val="0"/>
          <w:numId w:val="13"/>
        </w:numPr>
        <w:spacing w:before="1" w:line="274" w:lineRule="exact"/>
        <w:ind w:right="705"/>
        <w:rPr>
          <w:rFonts w:asciiTheme="minorHAnsi" w:hAnsiTheme="minorHAnsi" w:cstheme="minorHAnsi"/>
        </w:rPr>
      </w:pPr>
      <w:r w:rsidRPr="005400CB">
        <w:rPr>
          <w:rFonts w:asciiTheme="minorHAnsi" w:hAnsiTheme="minorHAnsi" w:cstheme="minorHAnsi"/>
        </w:rPr>
        <w:t>Practices and preparations for all philanthropy events are limited to three weeks prior to the event.</w:t>
      </w:r>
    </w:p>
    <w:p w14:paraId="2DC88420" w14:textId="77777777" w:rsidR="00B31628" w:rsidRPr="0010766B" w:rsidRDefault="0010766B" w:rsidP="0010766B">
      <w:pPr>
        <w:pStyle w:val="BodyText"/>
        <w:spacing w:before="240"/>
        <w:ind w:right="311"/>
        <w:rPr>
          <w:rFonts w:asciiTheme="minorHAnsi" w:hAnsiTheme="minorHAnsi"/>
          <w:sz w:val="28"/>
        </w:rPr>
      </w:pPr>
      <w:r w:rsidRPr="0010766B">
        <w:rPr>
          <w:rFonts w:asciiTheme="minorHAnsi" w:hAnsiTheme="minorHAnsi"/>
          <w:sz w:val="28"/>
        </w:rPr>
        <w:t>V. Packets</w:t>
      </w:r>
    </w:p>
    <w:p w14:paraId="00819592" w14:textId="77777777" w:rsidR="00B31628" w:rsidRPr="0045664E" w:rsidRDefault="00F41BA6" w:rsidP="00FC78CB">
      <w:pPr>
        <w:pStyle w:val="BodyText"/>
        <w:ind w:right="311"/>
        <w:rPr>
          <w:rFonts w:asciiTheme="minorHAnsi" w:hAnsiTheme="minorHAnsi"/>
        </w:rPr>
      </w:pPr>
      <w:r w:rsidRPr="0045664E">
        <w:rPr>
          <w:rFonts w:asciiTheme="minorHAnsi" w:hAnsiTheme="minorHAnsi"/>
        </w:rPr>
        <w:t>The format of philanthropy packets is as follows:</w:t>
      </w:r>
    </w:p>
    <w:p w14:paraId="0653C2A2" w14:textId="77777777" w:rsidR="00B31628" w:rsidRPr="0045664E" w:rsidRDefault="00F41BA6" w:rsidP="00FC78CB">
      <w:pPr>
        <w:pStyle w:val="ListParagraph"/>
        <w:numPr>
          <w:ilvl w:val="0"/>
          <w:numId w:val="15"/>
        </w:numPr>
        <w:tabs>
          <w:tab w:val="left" w:pos="1918"/>
        </w:tabs>
        <w:ind w:left="720" w:right="115"/>
      </w:pPr>
      <w:r w:rsidRPr="0045664E">
        <w:rPr>
          <w:u w:val="single"/>
        </w:rPr>
        <w:t>Introduction Letter</w:t>
      </w:r>
      <w:r w:rsidRPr="0045664E">
        <w:t>: The introduction letter should introduce the organization; introduce charity/foundation the event will benefit, and state specific dates and times of events, as well as a brief description of the competitions and events. The philanthropy chair should provide their contact information within this section as well.</w:t>
      </w:r>
    </w:p>
    <w:p w14:paraId="565E63FE" w14:textId="77777777" w:rsidR="00567AB7" w:rsidRDefault="00F41BA6" w:rsidP="00567AB7">
      <w:pPr>
        <w:pStyle w:val="ListParagraph"/>
        <w:numPr>
          <w:ilvl w:val="0"/>
          <w:numId w:val="15"/>
        </w:numPr>
        <w:tabs>
          <w:tab w:val="left" w:pos="1918"/>
        </w:tabs>
        <w:spacing w:before="7"/>
        <w:ind w:left="720" w:right="296"/>
      </w:pPr>
      <w:r w:rsidRPr="0045664E">
        <w:rPr>
          <w:u w:val="single"/>
        </w:rPr>
        <w:t>Day(s) Schedule</w:t>
      </w:r>
      <w:r w:rsidRPr="0045664E">
        <w:t>: The day(s) schedule should include the day-by-day agenda of the event and include exact tim</w:t>
      </w:r>
      <w:r w:rsidR="00567AB7">
        <w:t>es and locations for each event.</w:t>
      </w:r>
    </w:p>
    <w:p w14:paraId="7E2EF3E0" w14:textId="77777777" w:rsidR="00567AB7" w:rsidRPr="00567AB7" w:rsidRDefault="00567AB7" w:rsidP="00567AB7">
      <w:pPr>
        <w:pStyle w:val="ListParagraph"/>
        <w:tabs>
          <w:tab w:val="left" w:pos="1918"/>
        </w:tabs>
        <w:spacing w:before="7"/>
        <w:ind w:right="296"/>
      </w:pPr>
      <w:r>
        <w:t xml:space="preserve">A rain site/plan must be included for events occurring outdoors. </w:t>
      </w:r>
    </w:p>
    <w:p w14:paraId="6A4EC8D7" w14:textId="77777777" w:rsidR="00B31628" w:rsidRDefault="00F41BA6" w:rsidP="00FC78CB">
      <w:pPr>
        <w:pStyle w:val="ListParagraph"/>
        <w:numPr>
          <w:ilvl w:val="0"/>
          <w:numId w:val="15"/>
        </w:numPr>
        <w:tabs>
          <w:tab w:val="left" w:pos="1918"/>
        </w:tabs>
        <w:ind w:left="720" w:right="609"/>
      </w:pPr>
      <w:r w:rsidRPr="0045664E">
        <w:rPr>
          <w:u w:val="single"/>
        </w:rPr>
        <w:t>Breakdown of Rules</w:t>
      </w:r>
      <w:r w:rsidRPr="0045664E">
        <w:t>: Breakdown of rules should include time limits for performance competitions, participant limits for performance and athletic competitions, and other rules specific to the event.</w:t>
      </w:r>
    </w:p>
    <w:p w14:paraId="6B7BD2AB" w14:textId="77777777" w:rsidR="001C29A8" w:rsidRDefault="001C29A8" w:rsidP="001C29A8">
      <w:pPr>
        <w:tabs>
          <w:tab w:val="left" w:pos="0"/>
        </w:tabs>
        <w:spacing w:after="0"/>
        <w:ind w:left="360" w:right="101"/>
      </w:pPr>
      <w:r>
        <w:tab/>
      </w:r>
      <w:r w:rsidRPr="00FC78CB">
        <w:t>Chapters must include the suggested minimum an</w:t>
      </w:r>
      <w:r>
        <w:t>d absolute maximum number of</w:t>
      </w:r>
      <w:r>
        <w:tab/>
      </w:r>
      <w:r w:rsidRPr="00FC78CB">
        <w:t xml:space="preserve">performing participants for both athletic and performance events within their </w:t>
      </w:r>
    </w:p>
    <w:p w14:paraId="084DDFE9" w14:textId="77777777" w:rsidR="001C29A8" w:rsidRPr="0045664E" w:rsidRDefault="001C29A8" w:rsidP="001C29A8">
      <w:pPr>
        <w:tabs>
          <w:tab w:val="left" w:pos="0"/>
        </w:tabs>
        <w:spacing w:after="0"/>
        <w:ind w:right="101"/>
      </w:pPr>
      <w:r>
        <w:tab/>
      </w:r>
      <w:r w:rsidRPr="00FC78CB">
        <w:t>philanthropy packet.</w:t>
      </w:r>
    </w:p>
    <w:p w14:paraId="2E93B5CD" w14:textId="77777777" w:rsidR="00B31628" w:rsidRPr="0045664E" w:rsidRDefault="00F41BA6" w:rsidP="00FC78CB">
      <w:pPr>
        <w:pStyle w:val="ListParagraph"/>
        <w:numPr>
          <w:ilvl w:val="0"/>
          <w:numId w:val="15"/>
        </w:numPr>
        <w:tabs>
          <w:tab w:val="left" w:pos="1918"/>
        </w:tabs>
        <w:ind w:left="720" w:right="275"/>
      </w:pPr>
      <w:r w:rsidRPr="0045664E">
        <w:rPr>
          <w:u w:val="single"/>
        </w:rPr>
        <w:t>Selection of Winners/Awards</w:t>
      </w:r>
      <w:r w:rsidRPr="0045664E">
        <w:t>: This section should state how points will be awarded for both athletic and performance competitions in the form o</w:t>
      </w:r>
      <w:r w:rsidR="00575A1B">
        <w:t>f a judges’ point</w:t>
      </w:r>
      <w:r w:rsidRPr="0045664E">
        <w:t>s rubric. This section will also include what events will count towards the overall winner and how monetary/supply donations can count towards an independent, special award.</w:t>
      </w:r>
    </w:p>
    <w:p w14:paraId="73B2503D" w14:textId="77777777" w:rsidR="00FC78CB" w:rsidRDefault="00F41BA6" w:rsidP="00FC78CB">
      <w:pPr>
        <w:pStyle w:val="ListParagraph"/>
        <w:numPr>
          <w:ilvl w:val="0"/>
          <w:numId w:val="15"/>
        </w:numPr>
        <w:tabs>
          <w:tab w:val="left" w:pos="1918"/>
        </w:tabs>
        <w:spacing w:before="7"/>
        <w:ind w:left="720" w:right="102"/>
      </w:pPr>
      <w:r w:rsidRPr="0045664E">
        <w:rPr>
          <w:u w:val="single"/>
        </w:rPr>
        <w:t>Important Forms</w:t>
      </w:r>
      <w:r w:rsidRPr="0045664E">
        <w:t>: Philanthr</w:t>
      </w:r>
      <w:r w:rsidR="00575A1B">
        <w:t>opy packets should include an</w:t>
      </w:r>
      <w:r w:rsidRPr="0045664E">
        <w:t xml:space="preserve"> event registration f</w:t>
      </w:r>
      <w:r w:rsidR="00575A1B">
        <w:t>orm, participant(s) liability form</w:t>
      </w:r>
      <w:r w:rsidRPr="0045664E">
        <w:t>, t-shirt sign up form, etc</w:t>
      </w:r>
      <w:r w:rsidR="00FC78CB">
        <w:t>.</w:t>
      </w:r>
    </w:p>
    <w:p w14:paraId="1ABD1B0A" w14:textId="77777777" w:rsidR="001C29A8" w:rsidRPr="0010766B" w:rsidRDefault="0010766B" w:rsidP="00237559">
      <w:pPr>
        <w:pStyle w:val="BodyText"/>
        <w:spacing w:before="240" w:after="0"/>
        <w:ind w:right="115"/>
        <w:rPr>
          <w:rFonts w:asciiTheme="minorHAnsi" w:hAnsiTheme="minorHAnsi"/>
          <w:sz w:val="28"/>
        </w:rPr>
      </w:pPr>
      <w:r w:rsidRPr="0010766B">
        <w:rPr>
          <w:rFonts w:asciiTheme="minorHAnsi" w:hAnsiTheme="minorHAnsi"/>
          <w:sz w:val="28"/>
        </w:rPr>
        <w:t>VI. Submission, Approval, Distribution</w:t>
      </w:r>
    </w:p>
    <w:p w14:paraId="63C3113E" w14:textId="77777777" w:rsidR="001C29A8" w:rsidRPr="001C29A8" w:rsidRDefault="001C29A8" w:rsidP="001C29A8">
      <w:pPr>
        <w:pStyle w:val="BodyText"/>
        <w:ind w:right="152"/>
        <w:rPr>
          <w:rFonts w:asciiTheme="minorHAnsi" w:hAnsiTheme="minorHAnsi"/>
        </w:rPr>
      </w:pPr>
      <w:r w:rsidRPr="001C29A8">
        <w:rPr>
          <w:rFonts w:asciiTheme="minorHAnsi" w:hAnsiTheme="minorHAnsi"/>
        </w:rPr>
        <w:lastRenderedPageBreak/>
        <w:t>Submission:</w:t>
      </w:r>
    </w:p>
    <w:p w14:paraId="4D7963B8" w14:textId="77777777" w:rsidR="005400CB" w:rsidRPr="005400CB" w:rsidRDefault="001C29A8" w:rsidP="005400CB">
      <w:pPr>
        <w:pStyle w:val="BodyText"/>
        <w:numPr>
          <w:ilvl w:val="0"/>
          <w:numId w:val="36"/>
        </w:numPr>
        <w:ind w:right="311"/>
        <w:rPr>
          <w:rFonts w:asciiTheme="minorHAnsi" w:hAnsiTheme="minorHAnsi"/>
          <w:i/>
        </w:rPr>
      </w:pPr>
      <w:r w:rsidRPr="00567AB7">
        <w:rPr>
          <w:rFonts w:asciiTheme="minorHAnsi" w:hAnsiTheme="minorHAnsi"/>
          <w:i/>
        </w:rPr>
        <w:t>The process of submitting and distributing philanthropy packets is as follows:</w:t>
      </w:r>
      <w:r w:rsidR="005400CB">
        <w:t xml:space="preserve"> </w:t>
      </w:r>
    </w:p>
    <w:p w14:paraId="44F36EC6" w14:textId="77777777" w:rsidR="001C29A8" w:rsidRPr="001C29A8" w:rsidRDefault="005400CB" w:rsidP="001C29A8">
      <w:pPr>
        <w:pStyle w:val="BodyText"/>
        <w:numPr>
          <w:ilvl w:val="1"/>
          <w:numId w:val="16"/>
        </w:numPr>
        <w:spacing w:after="0"/>
        <w:ind w:right="317"/>
        <w:rPr>
          <w:rFonts w:asciiTheme="minorHAnsi" w:hAnsiTheme="minorHAnsi"/>
        </w:rPr>
      </w:pPr>
      <w:r>
        <w:rPr>
          <w:rFonts w:asciiTheme="minorHAnsi" w:hAnsiTheme="minorHAnsi"/>
        </w:rPr>
        <w:t>Philanthropy packets are due 28 days prior to the first day of the signature event competition</w:t>
      </w:r>
    </w:p>
    <w:p w14:paraId="49ED6F1B" w14:textId="77777777" w:rsidR="001C29A8" w:rsidRPr="001C29A8" w:rsidRDefault="001C29A8" w:rsidP="001C29A8">
      <w:pPr>
        <w:pStyle w:val="BodyText"/>
        <w:numPr>
          <w:ilvl w:val="1"/>
          <w:numId w:val="16"/>
        </w:numPr>
        <w:spacing w:after="0"/>
        <w:ind w:right="317"/>
        <w:rPr>
          <w:rFonts w:asciiTheme="minorHAnsi" w:hAnsiTheme="minorHAnsi"/>
        </w:rPr>
      </w:pPr>
      <w:r w:rsidRPr="001C29A8">
        <w:rPr>
          <w:rFonts w:asciiTheme="minorHAnsi" w:hAnsiTheme="minorHAnsi"/>
        </w:rPr>
        <w:t>Hosting Chapter’s Philanthropy Chairs will submit their packets via em</w:t>
      </w:r>
      <w:r w:rsidR="00F61DA5">
        <w:rPr>
          <w:rFonts w:asciiTheme="minorHAnsi" w:hAnsiTheme="minorHAnsi"/>
        </w:rPr>
        <w:t>ail as a word document to the IFC VP of Philanthropy</w:t>
      </w:r>
    </w:p>
    <w:p w14:paraId="34CC3C18" w14:textId="77777777" w:rsidR="001C29A8" w:rsidRDefault="001C29A8" w:rsidP="001C29A8">
      <w:pPr>
        <w:pStyle w:val="BodyText"/>
        <w:ind w:right="152"/>
        <w:rPr>
          <w:rFonts w:asciiTheme="minorHAnsi" w:hAnsiTheme="minorHAnsi"/>
        </w:rPr>
      </w:pPr>
      <w:r>
        <w:rPr>
          <w:rFonts w:asciiTheme="minorHAnsi" w:hAnsiTheme="minorHAnsi"/>
        </w:rPr>
        <w:t xml:space="preserve">Approval: </w:t>
      </w:r>
    </w:p>
    <w:p w14:paraId="1A2A4408" w14:textId="77777777" w:rsidR="00237559" w:rsidRPr="00567AB7" w:rsidRDefault="00F61DA5" w:rsidP="007A6A08">
      <w:pPr>
        <w:pStyle w:val="BodyText"/>
        <w:numPr>
          <w:ilvl w:val="0"/>
          <w:numId w:val="35"/>
        </w:numPr>
        <w:spacing w:after="0"/>
        <w:ind w:right="158"/>
        <w:rPr>
          <w:rFonts w:asciiTheme="minorHAnsi" w:hAnsiTheme="minorHAnsi"/>
          <w:i/>
        </w:rPr>
      </w:pPr>
      <w:r>
        <w:rPr>
          <w:rFonts w:asciiTheme="minorHAnsi" w:hAnsiTheme="minorHAnsi"/>
          <w:i/>
        </w:rPr>
        <w:t>Assuming the above is met, IF</w:t>
      </w:r>
      <w:r w:rsidR="00237559" w:rsidRPr="00567AB7">
        <w:rPr>
          <w:rFonts w:asciiTheme="minorHAnsi" w:hAnsiTheme="minorHAnsi"/>
          <w:i/>
        </w:rPr>
        <w:t>C VP Philanthropy will review the packet and work with chapter to address any concerns.</w:t>
      </w:r>
    </w:p>
    <w:p w14:paraId="62809C2E" w14:textId="77777777" w:rsidR="00237559" w:rsidRPr="001C29A8" w:rsidRDefault="00237559" w:rsidP="00237559">
      <w:pPr>
        <w:pStyle w:val="BodyText"/>
        <w:numPr>
          <w:ilvl w:val="0"/>
          <w:numId w:val="17"/>
        </w:numPr>
        <w:spacing w:after="0"/>
        <w:ind w:right="158"/>
        <w:rPr>
          <w:rFonts w:asciiTheme="minorHAnsi" w:hAnsiTheme="minorHAnsi"/>
        </w:rPr>
      </w:pPr>
      <w:r w:rsidRPr="001C29A8">
        <w:rPr>
          <w:rFonts w:asciiTheme="minorHAnsi" w:hAnsiTheme="minorHAnsi"/>
        </w:rPr>
        <w:t xml:space="preserve">Revisions to the philanthropy packets </w:t>
      </w:r>
      <w:r w:rsidR="00F61DA5">
        <w:rPr>
          <w:rFonts w:asciiTheme="minorHAnsi" w:hAnsiTheme="minorHAnsi"/>
        </w:rPr>
        <w:t>are at the discretion of the IFC</w:t>
      </w:r>
      <w:r w:rsidRPr="001C29A8">
        <w:rPr>
          <w:rFonts w:asciiTheme="minorHAnsi" w:hAnsiTheme="minorHAnsi"/>
        </w:rPr>
        <w:t xml:space="preserve"> VP of Philanthropy</w:t>
      </w:r>
      <w:r w:rsidR="00045E14">
        <w:rPr>
          <w:rFonts w:asciiTheme="minorHAnsi" w:hAnsiTheme="minorHAnsi"/>
        </w:rPr>
        <w:t xml:space="preserve"> </w:t>
      </w:r>
      <w:r w:rsidRPr="001C29A8">
        <w:rPr>
          <w:rFonts w:asciiTheme="minorHAnsi" w:hAnsiTheme="minorHAnsi"/>
        </w:rPr>
        <w:t>per their compliance</w:t>
      </w:r>
      <w:r w:rsidR="00885858">
        <w:rPr>
          <w:rFonts w:asciiTheme="minorHAnsi" w:hAnsiTheme="minorHAnsi"/>
        </w:rPr>
        <w:t xml:space="preserve"> to</w:t>
      </w:r>
      <w:r w:rsidRPr="001C29A8">
        <w:rPr>
          <w:rFonts w:asciiTheme="minorHAnsi" w:hAnsiTheme="minorHAnsi"/>
        </w:rPr>
        <w:t xml:space="preserve"> the rules.</w:t>
      </w:r>
    </w:p>
    <w:p w14:paraId="7AF4702B" w14:textId="77777777" w:rsidR="00237559" w:rsidRDefault="00237559" w:rsidP="00237559">
      <w:pPr>
        <w:pStyle w:val="BodyText"/>
        <w:ind w:right="152"/>
        <w:rPr>
          <w:rFonts w:asciiTheme="minorHAnsi" w:hAnsiTheme="minorHAnsi"/>
        </w:rPr>
      </w:pPr>
      <w:r>
        <w:rPr>
          <w:rFonts w:asciiTheme="minorHAnsi" w:hAnsiTheme="minorHAnsi"/>
        </w:rPr>
        <w:t>Distribution:</w:t>
      </w:r>
    </w:p>
    <w:p w14:paraId="0E800B33" w14:textId="77777777" w:rsidR="00B31628" w:rsidRPr="00567AB7" w:rsidRDefault="00F41BA6" w:rsidP="007A6A08">
      <w:pPr>
        <w:pStyle w:val="BodyText"/>
        <w:numPr>
          <w:ilvl w:val="0"/>
          <w:numId w:val="34"/>
        </w:numPr>
        <w:ind w:right="152"/>
        <w:rPr>
          <w:rFonts w:asciiTheme="minorHAnsi" w:hAnsiTheme="minorHAnsi"/>
          <w:i/>
        </w:rPr>
      </w:pPr>
      <w:r w:rsidRPr="00567AB7">
        <w:rPr>
          <w:rFonts w:asciiTheme="minorHAnsi" w:hAnsiTheme="minorHAnsi"/>
          <w:i/>
        </w:rPr>
        <w:t xml:space="preserve">After approval, </w:t>
      </w:r>
      <w:r w:rsidR="004B2445">
        <w:rPr>
          <w:rFonts w:asciiTheme="minorHAnsi" w:hAnsiTheme="minorHAnsi"/>
          <w:i/>
        </w:rPr>
        <w:t>the chapter should upload their packet via the online form submission on the Greek Life website. P</w:t>
      </w:r>
      <w:r w:rsidRPr="00567AB7">
        <w:rPr>
          <w:rFonts w:asciiTheme="minorHAnsi" w:hAnsiTheme="minorHAnsi"/>
          <w:i/>
        </w:rPr>
        <w:t>ackets are to b</w:t>
      </w:r>
      <w:r w:rsidR="002253E1" w:rsidRPr="00567AB7">
        <w:rPr>
          <w:rFonts w:asciiTheme="minorHAnsi" w:hAnsiTheme="minorHAnsi"/>
          <w:i/>
        </w:rPr>
        <w:t>e</w:t>
      </w:r>
      <w:r w:rsidR="00045E14">
        <w:rPr>
          <w:rFonts w:asciiTheme="minorHAnsi" w:hAnsiTheme="minorHAnsi"/>
          <w:i/>
        </w:rPr>
        <w:t xml:space="preserve"> both</w:t>
      </w:r>
      <w:r w:rsidR="002253E1" w:rsidRPr="00567AB7">
        <w:rPr>
          <w:rFonts w:asciiTheme="minorHAnsi" w:hAnsiTheme="minorHAnsi"/>
          <w:i/>
        </w:rPr>
        <w:t xml:space="preserve"> distributed at the council</w:t>
      </w:r>
      <w:r w:rsidRPr="00567AB7">
        <w:rPr>
          <w:rFonts w:asciiTheme="minorHAnsi" w:hAnsiTheme="minorHAnsi"/>
          <w:i/>
        </w:rPr>
        <w:t xml:space="preserve"> meetings</w:t>
      </w:r>
      <w:r w:rsidR="00F61DA5">
        <w:rPr>
          <w:rFonts w:asciiTheme="minorHAnsi" w:hAnsiTheme="minorHAnsi"/>
          <w:i/>
        </w:rPr>
        <w:t xml:space="preserve"> by the IFC VP of Philanthropy</w:t>
      </w:r>
      <w:r w:rsidRPr="00567AB7">
        <w:rPr>
          <w:rFonts w:asciiTheme="minorHAnsi" w:hAnsiTheme="minorHAnsi"/>
          <w:i/>
        </w:rPr>
        <w:t xml:space="preserve"> </w:t>
      </w:r>
      <w:r w:rsidR="00045E14">
        <w:rPr>
          <w:rFonts w:asciiTheme="minorHAnsi" w:hAnsiTheme="minorHAnsi"/>
          <w:i/>
        </w:rPr>
        <w:t xml:space="preserve">and posted in the Philanthropy Dropbox </w:t>
      </w:r>
      <w:r w:rsidRPr="00567AB7">
        <w:rPr>
          <w:rFonts w:asciiTheme="minorHAnsi" w:hAnsiTheme="minorHAnsi"/>
          <w:i/>
        </w:rPr>
        <w:t>three weeks prior to the event</w:t>
      </w:r>
      <w:r w:rsidR="00F61DA5">
        <w:rPr>
          <w:rFonts w:asciiTheme="minorHAnsi" w:hAnsiTheme="minorHAnsi"/>
          <w:i/>
        </w:rPr>
        <w:t xml:space="preserve">. </w:t>
      </w:r>
      <w:r w:rsidR="004B2445">
        <w:rPr>
          <w:rFonts w:asciiTheme="minorHAnsi" w:hAnsiTheme="minorHAnsi"/>
          <w:i/>
        </w:rPr>
        <w:t xml:space="preserve">Further, the chapter will also email their packet to each chapter in the Southern Miss Greek community. </w:t>
      </w:r>
      <w:r w:rsidR="002253E1" w:rsidRPr="00567AB7">
        <w:rPr>
          <w:rFonts w:asciiTheme="minorHAnsi" w:hAnsiTheme="minorHAnsi"/>
          <w:i/>
        </w:rPr>
        <w:t>The packets must be distributed to all organizations</w:t>
      </w:r>
      <w:r w:rsidR="00567AB7" w:rsidRPr="00567AB7">
        <w:rPr>
          <w:rFonts w:asciiTheme="minorHAnsi" w:hAnsiTheme="minorHAnsi"/>
          <w:i/>
        </w:rPr>
        <w:t xml:space="preserve"> (greek and non-</w:t>
      </w:r>
      <w:r w:rsidR="002253E1" w:rsidRPr="00567AB7">
        <w:rPr>
          <w:rFonts w:asciiTheme="minorHAnsi" w:hAnsiTheme="minorHAnsi"/>
          <w:i/>
        </w:rPr>
        <w:t>greek) the hosting chapter is inviting to participate</w:t>
      </w:r>
      <w:r w:rsidRPr="00567AB7">
        <w:rPr>
          <w:rFonts w:asciiTheme="minorHAnsi" w:hAnsiTheme="minorHAnsi"/>
          <w:i/>
        </w:rPr>
        <w:t>.</w:t>
      </w:r>
      <w:r w:rsidR="00237559" w:rsidRPr="00567AB7">
        <w:rPr>
          <w:rFonts w:asciiTheme="minorHAnsi" w:hAnsiTheme="minorHAnsi"/>
          <w:i/>
        </w:rPr>
        <w:t xml:space="preserve"> </w:t>
      </w:r>
    </w:p>
    <w:p w14:paraId="613A5474" w14:textId="77777777" w:rsidR="00D5064D" w:rsidRPr="00045E14" w:rsidRDefault="00F41BA6" w:rsidP="00045E14">
      <w:pPr>
        <w:pStyle w:val="BodyText"/>
        <w:numPr>
          <w:ilvl w:val="0"/>
          <w:numId w:val="21"/>
        </w:numPr>
        <w:ind w:left="1440" w:right="412"/>
        <w:rPr>
          <w:rFonts w:asciiTheme="minorHAnsi" w:hAnsiTheme="minorHAnsi"/>
        </w:rPr>
      </w:pPr>
      <w:r w:rsidRPr="0045664E">
        <w:rPr>
          <w:rFonts w:asciiTheme="minorHAnsi" w:hAnsiTheme="minorHAnsi"/>
        </w:rPr>
        <w:t>After philanthropy packets are</w:t>
      </w:r>
      <w:r w:rsidR="00045E14">
        <w:rPr>
          <w:rFonts w:asciiTheme="minorHAnsi" w:hAnsiTheme="minorHAnsi"/>
        </w:rPr>
        <w:t xml:space="preserve"> distributed</w:t>
      </w:r>
      <w:r w:rsidRPr="0045664E">
        <w:rPr>
          <w:rFonts w:asciiTheme="minorHAnsi" w:hAnsiTheme="minorHAnsi"/>
        </w:rPr>
        <w:t xml:space="preserve">, </w:t>
      </w:r>
      <w:r w:rsidRPr="00045E14">
        <w:rPr>
          <w:rFonts w:asciiTheme="minorHAnsi" w:hAnsiTheme="minorHAnsi"/>
        </w:rPr>
        <w:t>chapters will h</w:t>
      </w:r>
      <w:r w:rsidR="002253E1" w:rsidRPr="00045E14">
        <w:rPr>
          <w:rFonts w:asciiTheme="minorHAnsi" w:hAnsiTheme="minorHAnsi"/>
        </w:rPr>
        <w:t xml:space="preserve">ave one week to report </w:t>
      </w:r>
      <w:r w:rsidRPr="00045E14">
        <w:rPr>
          <w:rFonts w:asciiTheme="minorHAnsi" w:hAnsiTheme="minorHAnsi"/>
        </w:rPr>
        <w:t>violations of philanthropy packets to</w:t>
      </w:r>
      <w:r w:rsidR="002253E1" w:rsidRPr="00045E14">
        <w:rPr>
          <w:rFonts w:asciiTheme="minorHAnsi" w:hAnsiTheme="minorHAnsi"/>
        </w:rPr>
        <w:t xml:space="preserve"> </w:t>
      </w:r>
      <w:r w:rsidR="00F61DA5">
        <w:rPr>
          <w:rFonts w:asciiTheme="minorHAnsi" w:hAnsiTheme="minorHAnsi"/>
        </w:rPr>
        <w:t>the IF</w:t>
      </w:r>
      <w:r w:rsidR="00045E14" w:rsidRPr="00045E14">
        <w:rPr>
          <w:rFonts w:asciiTheme="minorHAnsi" w:hAnsiTheme="minorHAnsi"/>
        </w:rPr>
        <w:t xml:space="preserve">C VP of Philanthropy </w:t>
      </w:r>
      <w:r w:rsidR="00F61DA5">
        <w:rPr>
          <w:rFonts w:asciiTheme="minorHAnsi" w:hAnsiTheme="minorHAnsi"/>
        </w:rPr>
        <w:t xml:space="preserve">to </w:t>
      </w:r>
      <w:r w:rsidR="002253E1" w:rsidRPr="00045E14">
        <w:rPr>
          <w:rFonts w:asciiTheme="minorHAnsi" w:hAnsiTheme="minorHAnsi"/>
        </w:rPr>
        <w:t xml:space="preserve">their </w:t>
      </w:r>
      <w:r w:rsidRPr="00045E14">
        <w:rPr>
          <w:rFonts w:asciiTheme="minorHAnsi" w:hAnsiTheme="minorHAnsi"/>
        </w:rPr>
        <w:t>council</w:t>
      </w:r>
      <w:r w:rsidR="002253E1" w:rsidRPr="00045E14">
        <w:rPr>
          <w:rFonts w:asciiTheme="minorHAnsi" w:hAnsiTheme="minorHAnsi"/>
        </w:rPr>
        <w:t>’s</w:t>
      </w:r>
      <w:r w:rsidR="00045E14" w:rsidRPr="00045E14">
        <w:rPr>
          <w:rFonts w:asciiTheme="minorHAnsi" w:hAnsiTheme="minorHAnsi"/>
        </w:rPr>
        <w:t xml:space="preserve"> judicial board. T</w:t>
      </w:r>
      <w:r w:rsidR="002253E1" w:rsidRPr="00045E14">
        <w:rPr>
          <w:rFonts w:asciiTheme="minorHAnsi" w:hAnsiTheme="minorHAnsi"/>
        </w:rPr>
        <w:t xml:space="preserve">he </w:t>
      </w:r>
      <w:r w:rsidR="00F61DA5">
        <w:rPr>
          <w:rFonts w:asciiTheme="minorHAnsi" w:hAnsiTheme="minorHAnsi"/>
        </w:rPr>
        <w:t>IF</w:t>
      </w:r>
      <w:r w:rsidR="00045E14" w:rsidRPr="00045E14">
        <w:rPr>
          <w:rFonts w:asciiTheme="minorHAnsi" w:hAnsiTheme="minorHAnsi"/>
        </w:rPr>
        <w:t xml:space="preserve">C </w:t>
      </w:r>
      <w:r w:rsidR="002253E1" w:rsidRPr="00045E14">
        <w:rPr>
          <w:rFonts w:asciiTheme="minorHAnsi" w:hAnsiTheme="minorHAnsi"/>
        </w:rPr>
        <w:t>VP of Phil</w:t>
      </w:r>
      <w:r w:rsidR="00567AB7" w:rsidRPr="00045E14">
        <w:rPr>
          <w:rFonts w:asciiTheme="minorHAnsi" w:hAnsiTheme="minorHAnsi"/>
        </w:rPr>
        <w:t>anthropy</w:t>
      </w:r>
      <w:r w:rsidR="002253E1" w:rsidRPr="00045E14">
        <w:rPr>
          <w:rFonts w:asciiTheme="minorHAnsi" w:hAnsiTheme="minorHAnsi"/>
        </w:rPr>
        <w:t xml:space="preserve"> </w:t>
      </w:r>
      <w:r w:rsidRPr="00045E14">
        <w:rPr>
          <w:rFonts w:asciiTheme="minorHAnsi" w:hAnsiTheme="minorHAnsi"/>
        </w:rPr>
        <w:t>should offer revisions to improve the philanthropy packet</w:t>
      </w:r>
      <w:r w:rsidR="00567AB7" w:rsidRPr="00045E14">
        <w:rPr>
          <w:rFonts w:asciiTheme="minorHAnsi" w:hAnsiTheme="minorHAnsi"/>
        </w:rPr>
        <w:t xml:space="preserve"> on behalf of their council.</w:t>
      </w:r>
    </w:p>
    <w:p w14:paraId="15C6D76F" w14:textId="77777777" w:rsidR="008F5D62" w:rsidRDefault="008F5D62" w:rsidP="00207ACD">
      <w:pPr>
        <w:pStyle w:val="BodyText"/>
        <w:numPr>
          <w:ilvl w:val="0"/>
          <w:numId w:val="21"/>
        </w:numPr>
        <w:ind w:left="1440" w:right="412"/>
        <w:rPr>
          <w:rFonts w:asciiTheme="minorHAnsi" w:hAnsiTheme="minorHAnsi"/>
        </w:rPr>
      </w:pPr>
      <w:r w:rsidRPr="008F5D62">
        <w:rPr>
          <w:rFonts w:asciiTheme="minorHAnsi" w:hAnsiTheme="minorHAnsi"/>
        </w:rPr>
        <w:t>The council judicial board is responsible for determining appropriate action i</w:t>
      </w:r>
      <w:r w:rsidR="00567AB7" w:rsidRPr="008F5D62">
        <w:rPr>
          <w:rFonts w:asciiTheme="minorHAnsi" w:hAnsiTheme="minorHAnsi"/>
        </w:rPr>
        <w:t>f</w:t>
      </w:r>
      <w:r>
        <w:rPr>
          <w:rFonts w:asciiTheme="minorHAnsi" w:hAnsiTheme="minorHAnsi"/>
        </w:rPr>
        <w:t>:</w:t>
      </w:r>
    </w:p>
    <w:p w14:paraId="08438961" w14:textId="77777777" w:rsidR="008F5D62" w:rsidRDefault="00567AB7" w:rsidP="008F5D62">
      <w:pPr>
        <w:pStyle w:val="BodyText"/>
        <w:numPr>
          <w:ilvl w:val="0"/>
          <w:numId w:val="22"/>
        </w:numPr>
        <w:ind w:right="412"/>
        <w:rPr>
          <w:rFonts w:asciiTheme="minorHAnsi" w:hAnsiTheme="minorHAnsi"/>
        </w:rPr>
      </w:pPr>
      <w:r w:rsidRPr="008F5D62">
        <w:rPr>
          <w:rFonts w:asciiTheme="minorHAnsi" w:hAnsiTheme="minorHAnsi"/>
        </w:rPr>
        <w:t>the packet i</w:t>
      </w:r>
      <w:r w:rsidR="004624D0">
        <w:rPr>
          <w:rFonts w:asciiTheme="minorHAnsi" w:hAnsiTheme="minorHAnsi"/>
        </w:rPr>
        <w:t>s not revised as suggested by the council</w:t>
      </w:r>
    </w:p>
    <w:p w14:paraId="21FA0FBA" w14:textId="77777777" w:rsidR="002253E1" w:rsidRPr="00045E14" w:rsidRDefault="008F5D62" w:rsidP="00045E14">
      <w:pPr>
        <w:pStyle w:val="BodyText"/>
        <w:numPr>
          <w:ilvl w:val="0"/>
          <w:numId w:val="22"/>
        </w:numPr>
        <w:ind w:right="412"/>
        <w:rPr>
          <w:rFonts w:asciiTheme="minorHAnsi" w:hAnsiTheme="minorHAnsi"/>
        </w:rPr>
      </w:pPr>
      <w:r>
        <w:rPr>
          <w:rFonts w:asciiTheme="minorHAnsi" w:hAnsiTheme="minorHAnsi"/>
        </w:rPr>
        <w:t>i</w:t>
      </w:r>
      <w:r w:rsidR="007236BF" w:rsidRPr="008F5D62">
        <w:rPr>
          <w:rFonts w:asciiTheme="minorHAnsi" w:hAnsiTheme="minorHAnsi"/>
        </w:rPr>
        <w:t>f the event occurs without approval</w:t>
      </w:r>
    </w:p>
    <w:p w14:paraId="113A22F9" w14:textId="77777777" w:rsidR="00B31628" w:rsidRPr="0010766B" w:rsidRDefault="0010766B" w:rsidP="0010766B">
      <w:pPr>
        <w:pStyle w:val="BodyText"/>
        <w:spacing w:before="240"/>
        <w:ind w:right="311"/>
        <w:rPr>
          <w:rFonts w:asciiTheme="minorHAnsi" w:hAnsiTheme="minorHAnsi"/>
          <w:sz w:val="28"/>
        </w:rPr>
      </w:pPr>
      <w:r w:rsidRPr="0010766B">
        <w:rPr>
          <w:rFonts w:asciiTheme="minorHAnsi" w:hAnsiTheme="minorHAnsi"/>
          <w:sz w:val="28"/>
        </w:rPr>
        <w:t>VII. Rescheduling/Altering Events</w:t>
      </w:r>
    </w:p>
    <w:p w14:paraId="7E5C5A1C" w14:textId="77777777" w:rsidR="008F5D62" w:rsidRPr="008F5D62" w:rsidRDefault="008F5D62" w:rsidP="008F5D62">
      <w:pPr>
        <w:pStyle w:val="BodyText"/>
        <w:numPr>
          <w:ilvl w:val="0"/>
          <w:numId w:val="24"/>
        </w:numPr>
        <w:spacing w:line="242" w:lineRule="auto"/>
        <w:ind w:right="372"/>
        <w:rPr>
          <w:rFonts w:asciiTheme="minorHAnsi" w:hAnsiTheme="minorHAnsi"/>
        </w:rPr>
      </w:pPr>
      <w:r>
        <w:rPr>
          <w:rFonts w:asciiTheme="minorHAnsi" w:hAnsiTheme="minorHAnsi"/>
        </w:rPr>
        <w:t xml:space="preserve">If a rain plan is to be utilized, the hosting organization is responsible for communicating the plan to participants. </w:t>
      </w:r>
    </w:p>
    <w:p w14:paraId="37F9D218" w14:textId="77777777" w:rsidR="008F5D62" w:rsidRDefault="004A4DB2" w:rsidP="008F5D62">
      <w:pPr>
        <w:pStyle w:val="BodyText"/>
        <w:numPr>
          <w:ilvl w:val="0"/>
          <w:numId w:val="24"/>
        </w:numPr>
        <w:spacing w:before="8"/>
        <w:rPr>
          <w:rFonts w:asciiTheme="minorHAnsi" w:hAnsiTheme="minorHAnsi"/>
          <w:sz w:val="23"/>
        </w:rPr>
      </w:pPr>
      <w:r>
        <w:rPr>
          <w:rFonts w:asciiTheme="minorHAnsi" w:hAnsiTheme="minorHAnsi"/>
        </w:rPr>
        <w:t xml:space="preserve">The process for rescheduling a signature </w:t>
      </w:r>
      <w:r w:rsidR="008F5D62" w:rsidRPr="008F5D62">
        <w:rPr>
          <w:rFonts w:asciiTheme="minorHAnsi" w:hAnsiTheme="minorHAnsi"/>
        </w:rPr>
        <w:t>event is as follows:</w:t>
      </w:r>
    </w:p>
    <w:p w14:paraId="05FDA82E" w14:textId="77777777" w:rsidR="00207ACD" w:rsidRDefault="00207ACD" w:rsidP="00207ACD">
      <w:pPr>
        <w:pStyle w:val="BodyText"/>
        <w:numPr>
          <w:ilvl w:val="1"/>
          <w:numId w:val="24"/>
        </w:numPr>
        <w:spacing w:before="8"/>
        <w:rPr>
          <w:rFonts w:asciiTheme="minorHAnsi" w:hAnsiTheme="minorHAnsi"/>
          <w:sz w:val="23"/>
        </w:rPr>
      </w:pPr>
      <w:r>
        <w:rPr>
          <w:rFonts w:asciiTheme="minorHAnsi" w:hAnsiTheme="minorHAnsi"/>
        </w:rPr>
        <w:t>T</w:t>
      </w:r>
      <w:r w:rsidR="00F41BA6" w:rsidRPr="008F5D62">
        <w:rPr>
          <w:rFonts w:asciiTheme="minorHAnsi" w:hAnsiTheme="minorHAnsi"/>
        </w:rPr>
        <w:t xml:space="preserve">he </w:t>
      </w:r>
      <w:r w:rsidR="002253E1" w:rsidRPr="008F5D62">
        <w:rPr>
          <w:rFonts w:asciiTheme="minorHAnsi" w:hAnsiTheme="minorHAnsi"/>
        </w:rPr>
        <w:t xml:space="preserve">hosting </w:t>
      </w:r>
      <w:r w:rsidR="00F41BA6" w:rsidRPr="008F5D62">
        <w:rPr>
          <w:rFonts w:asciiTheme="minorHAnsi" w:hAnsiTheme="minorHAnsi"/>
        </w:rPr>
        <w:t>organization mus</w:t>
      </w:r>
      <w:r w:rsidR="002253E1" w:rsidRPr="008F5D62">
        <w:rPr>
          <w:rFonts w:asciiTheme="minorHAnsi" w:hAnsiTheme="minorHAnsi"/>
        </w:rPr>
        <w:t xml:space="preserve">t give the participants and the </w:t>
      </w:r>
      <w:r w:rsidR="00F61DA5">
        <w:rPr>
          <w:rFonts w:asciiTheme="minorHAnsi" w:hAnsiTheme="minorHAnsi"/>
        </w:rPr>
        <w:t>IF</w:t>
      </w:r>
      <w:r w:rsidR="008F5D62" w:rsidRPr="008F5D62">
        <w:rPr>
          <w:rFonts w:asciiTheme="minorHAnsi" w:hAnsiTheme="minorHAnsi"/>
        </w:rPr>
        <w:t xml:space="preserve">C </w:t>
      </w:r>
      <w:r w:rsidR="002253E1" w:rsidRPr="008F5D62">
        <w:rPr>
          <w:rFonts w:asciiTheme="minorHAnsi" w:hAnsiTheme="minorHAnsi"/>
        </w:rPr>
        <w:t>VP of Phil</w:t>
      </w:r>
      <w:r w:rsidR="008F5D62" w:rsidRPr="008F5D62">
        <w:rPr>
          <w:rFonts w:asciiTheme="minorHAnsi" w:hAnsiTheme="minorHAnsi"/>
        </w:rPr>
        <w:t xml:space="preserve">anthropy </w:t>
      </w:r>
      <w:r w:rsidR="00F41BA6" w:rsidRPr="008F5D62">
        <w:rPr>
          <w:rFonts w:asciiTheme="minorHAnsi" w:hAnsiTheme="minorHAnsi"/>
        </w:rPr>
        <w:t xml:space="preserve">notice </w:t>
      </w:r>
      <w:r w:rsidR="002253E1" w:rsidRPr="008F5D62">
        <w:rPr>
          <w:rFonts w:asciiTheme="minorHAnsi" w:hAnsiTheme="minorHAnsi"/>
        </w:rPr>
        <w:t>at least</w:t>
      </w:r>
      <w:r w:rsidR="004A4DB2">
        <w:rPr>
          <w:rFonts w:asciiTheme="minorHAnsi" w:hAnsiTheme="minorHAnsi"/>
        </w:rPr>
        <w:t xml:space="preserve"> 3 weeks prior to the event date</w:t>
      </w:r>
      <w:r w:rsidR="00F41BA6" w:rsidRPr="008F5D62">
        <w:rPr>
          <w:rFonts w:asciiTheme="minorHAnsi" w:hAnsiTheme="minorHAnsi"/>
        </w:rPr>
        <w:t>.</w:t>
      </w:r>
    </w:p>
    <w:p w14:paraId="6F29AECC" w14:textId="77777777" w:rsidR="00207ACD" w:rsidRPr="00207ACD" w:rsidRDefault="00F61DA5" w:rsidP="00207ACD">
      <w:pPr>
        <w:pStyle w:val="BodyText"/>
        <w:numPr>
          <w:ilvl w:val="1"/>
          <w:numId w:val="24"/>
        </w:numPr>
        <w:spacing w:before="8"/>
        <w:rPr>
          <w:rFonts w:asciiTheme="minorHAnsi" w:hAnsiTheme="minorHAnsi"/>
          <w:sz w:val="23"/>
        </w:rPr>
      </w:pPr>
      <w:r>
        <w:rPr>
          <w:rFonts w:asciiTheme="minorHAnsi" w:hAnsiTheme="minorHAnsi"/>
        </w:rPr>
        <w:t>Both the IF</w:t>
      </w:r>
      <w:r w:rsidR="00F41BA6" w:rsidRPr="00207ACD">
        <w:rPr>
          <w:rFonts w:asciiTheme="minorHAnsi" w:hAnsiTheme="minorHAnsi"/>
        </w:rPr>
        <w:t>C VP of Philanthropy</w:t>
      </w:r>
      <w:r w:rsidR="00207ACD">
        <w:rPr>
          <w:rFonts w:asciiTheme="minorHAnsi" w:hAnsiTheme="minorHAnsi"/>
        </w:rPr>
        <w:t xml:space="preserve"> </w:t>
      </w:r>
      <w:r w:rsidR="00F41BA6" w:rsidRPr="00207ACD">
        <w:rPr>
          <w:rFonts w:asciiTheme="minorHAnsi" w:hAnsiTheme="minorHAnsi"/>
        </w:rPr>
        <w:t>an</w:t>
      </w:r>
      <w:r w:rsidR="00207ACD">
        <w:rPr>
          <w:rFonts w:asciiTheme="minorHAnsi" w:hAnsiTheme="minorHAnsi"/>
        </w:rPr>
        <w:t>d the Council</w:t>
      </w:r>
      <w:r w:rsidR="00F41BA6" w:rsidRPr="00207ACD">
        <w:rPr>
          <w:rFonts w:asciiTheme="minorHAnsi" w:hAnsiTheme="minorHAnsi"/>
        </w:rPr>
        <w:t xml:space="preserve"> Advisor must be notified of the change through email.</w:t>
      </w:r>
    </w:p>
    <w:p w14:paraId="2D23A9E4" w14:textId="77777777" w:rsidR="00647348" w:rsidRPr="00647348" w:rsidRDefault="00F41BA6" w:rsidP="00647348">
      <w:pPr>
        <w:pStyle w:val="BodyText"/>
        <w:numPr>
          <w:ilvl w:val="1"/>
          <w:numId w:val="24"/>
        </w:numPr>
        <w:spacing w:before="8"/>
        <w:rPr>
          <w:rFonts w:asciiTheme="minorHAnsi" w:hAnsiTheme="minorHAnsi"/>
          <w:sz w:val="23"/>
        </w:rPr>
      </w:pPr>
      <w:r w:rsidRPr="00647348">
        <w:rPr>
          <w:rFonts w:asciiTheme="minorHAnsi" w:hAnsiTheme="minorHAnsi"/>
        </w:rPr>
        <w:t>Chapter will formally present their</w:t>
      </w:r>
      <w:r w:rsidR="002253E1" w:rsidRPr="00647348">
        <w:rPr>
          <w:rFonts w:asciiTheme="minorHAnsi" w:hAnsiTheme="minorHAnsi"/>
        </w:rPr>
        <w:t xml:space="preserve"> date change at their</w:t>
      </w:r>
      <w:r w:rsidR="00647348" w:rsidRPr="00647348">
        <w:rPr>
          <w:rFonts w:asciiTheme="minorHAnsi" w:hAnsiTheme="minorHAnsi"/>
        </w:rPr>
        <w:t xml:space="preserve"> council meetings</w:t>
      </w:r>
    </w:p>
    <w:p w14:paraId="4C396B51" w14:textId="77777777" w:rsidR="004A4DB2" w:rsidRPr="00F61DA5" w:rsidRDefault="00427915" w:rsidP="004A4DB2">
      <w:pPr>
        <w:pStyle w:val="BodyText"/>
        <w:numPr>
          <w:ilvl w:val="1"/>
          <w:numId w:val="24"/>
        </w:numPr>
        <w:spacing w:before="8"/>
        <w:rPr>
          <w:rFonts w:asciiTheme="minorHAnsi" w:hAnsiTheme="minorHAnsi"/>
          <w:sz w:val="23"/>
        </w:rPr>
      </w:pPr>
      <w:r>
        <w:rPr>
          <w:rFonts w:asciiTheme="minorHAnsi" w:hAnsiTheme="minorHAnsi"/>
        </w:rPr>
        <w:t>Th</w:t>
      </w:r>
      <w:r w:rsidR="00F41BA6" w:rsidRPr="00647348">
        <w:rPr>
          <w:rFonts w:asciiTheme="minorHAnsi" w:hAnsiTheme="minorHAnsi"/>
        </w:rPr>
        <w:t>e organization must s</w:t>
      </w:r>
      <w:r>
        <w:rPr>
          <w:rFonts w:asciiTheme="minorHAnsi" w:hAnsiTheme="minorHAnsi"/>
        </w:rPr>
        <w:t xml:space="preserve">how appropriate proof or validation </w:t>
      </w:r>
      <w:r w:rsidR="00F41BA6" w:rsidRPr="00647348">
        <w:rPr>
          <w:rFonts w:asciiTheme="minorHAnsi" w:hAnsiTheme="minorHAnsi"/>
        </w:rPr>
        <w:t>for rescheduling their event.</w:t>
      </w:r>
    </w:p>
    <w:p w14:paraId="51D6D3F2" w14:textId="77777777" w:rsidR="00F61DA5" w:rsidRDefault="00F61DA5" w:rsidP="004A4DB2">
      <w:pPr>
        <w:pStyle w:val="BodyText"/>
        <w:numPr>
          <w:ilvl w:val="1"/>
          <w:numId w:val="24"/>
        </w:numPr>
        <w:spacing w:before="8"/>
        <w:rPr>
          <w:rFonts w:asciiTheme="minorHAnsi" w:hAnsiTheme="minorHAnsi"/>
          <w:sz w:val="23"/>
        </w:rPr>
      </w:pPr>
      <w:r>
        <w:rPr>
          <w:rFonts w:asciiTheme="minorHAnsi" w:hAnsiTheme="minorHAnsi"/>
        </w:rPr>
        <w:t xml:space="preserve">Events are to only be rescheduled a maximum of three times, and are only permitted to be changed to a date within the same semester it is originally scheduled unless given special permission. </w:t>
      </w:r>
    </w:p>
    <w:p w14:paraId="398DDCBB" w14:textId="77777777" w:rsidR="004A4DB2" w:rsidRPr="005400CB" w:rsidRDefault="004A4DB2" w:rsidP="004A4DB2">
      <w:pPr>
        <w:pStyle w:val="BodyText"/>
        <w:numPr>
          <w:ilvl w:val="0"/>
          <w:numId w:val="24"/>
        </w:numPr>
        <w:spacing w:before="8"/>
        <w:rPr>
          <w:rFonts w:asciiTheme="minorHAnsi" w:hAnsiTheme="minorHAnsi"/>
          <w:sz w:val="23"/>
        </w:rPr>
      </w:pPr>
      <w:r>
        <w:rPr>
          <w:rFonts w:asciiTheme="minorHAnsi" w:hAnsiTheme="minorHAnsi"/>
          <w:sz w:val="23"/>
        </w:rPr>
        <w:t xml:space="preserve">To reschedule a profit share or a fundraiser, the </w:t>
      </w:r>
      <w:r w:rsidRPr="008F5D62">
        <w:rPr>
          <w:rFonts w:asciiTheme="minorHAnsi" w:hAnsiTheme="minorHAnsi"/>
        </w:rPr>
        <w:t xml:space="preserve">hosting organization must </w:t>
      </w:r>
      <w:r w:rsidR="008D6131">
        <w:rPr>
          <w:rFonts w:asciiTheme="minorHAnsi" w:hAnsiTheme="minorHAnsi"/>
        </w:rPr>
        <w:t>give the participants and the IF</w:t>
      </w:r>
      <w:r w:rsidRPr="008F5D62">
        <w:rPr>
          <w:rFonts w:asciiTheme="minorHAnsi" w:hAnsiTheme="minorHAnsi"/>
        </w:rPr>
        <w:t xml:space="preserve">C VP of Philanthropy notice </w:t>
      </w:r>
      <w:r w:rsidR="004B2445">
        <w:rPr>
          <w:rFonts w:asciiTheme="minorHAnsi" w:hAnsiTheme="minorHAnsi"/>
        </w:rPr>
        <w:t xml:space="preserve">of the new date </w:t>
      </w:r>
      <w:r w:rsidRPr="008F5D62">
        <w:rPr>
          <w:rFonts w:asciiTheme="minorHAnsi" w:hAnsiTheme="minorHAnsi"/>
        </w:rPr>
        <w:t>at least</w:t>
      </w:r>
      <w:r>
        <w:rPr>
          <w:rFonts w:asciiTheme="minorHAnsi" w:hAnsiTheme="minorHAnsi"/>
        </w:rPr>
        <w:t xml:space="preserve"> 2 weeks prior to the event date</w:t>
      </w:r>
      <w:r w:rsidRPr="008F5D62">
        <w:rPr>
          <w:rFonts w:asciiTheme="minorHAnsi" w:hAnsiTheme="minorHAnsi"/>
        </w:rPr>
        <w:t>.</w:t>
      </w:r>
    </w:p>
    <w:p w14:paraId="1259C867" w14:textId="77777777" w:rsidR="005400CB" w:rsidRPr="005400CB" w:rsidRDefault="005400CB" w:rsidP="004A4DB2">
      <w:pPr>
        <w:pStyle w:val="BodyText"/>
        <w:numPr>
          <w:ilvl w:val="0"/>
          <w:numId w:val="24"/>
        </w:numPr>
        <w:spacing w:before="8"/>
        <w:rPr>
          <w:rFonts w:asciiTheme="minorHAnsi" w:hAnsiTheme="minorHAnsi" w:cstheme="minorHAnsi"/>
          <w:sz w:val="23"/>
        </w:rPr>
      </w:pPr>
      <w:r w:rsidRPr="005400CB">
        <w:rPr>
          <w:rFonts w:asciiTheme="minorHAnsi" w:hAnsiTheme="minorHAnsi" w:cstheme="minorHAnsi"/>
        </w:rPr>
        <w:lastRenderedPageBreak/>
        <w:t>Chapters may reschedule their event (signature event, fundraiser, and/or profit share) a maximum of 2 times throughout the semester. The rescheduling must occur within the same semester as originally communicated at the annual calendar planning meeting unless special permission is given by IFC VP of Philanthropy and Community Service and council advisor.</w:t>
      </w:r>
    </w:p>
    <w:p w14:paraId="1969E26D" w14:textId="77777777" w:rsidR="00B31628" w:rsidRPr="0010766B" w:rsidRDefault="0010766B" w:rsidP="0010766B">
      <w:pPr>
        <w:pStyle w:val="BodyText"/>
        <w:spacing w:before="240"/>
        <w:ind w:left="117" w:right="311"/>
        <w:rPr>
          <w:rFonts w:asciiTheme="minorHAnsi" w:hAnsiTheme="minorHAnsi"/>
          <w:sz w:val="28"/>
        </w:rPr>
      </w:pPr>
      <w:r w:rsidRPr="0010766B">
        <w:rPr>
          <w:rFonts w:asciiTheme="minorHAnsi" w:hAnsiTheme="minorHAnsi"/>
          <w:sz w:val="28"/>
        </w:rPr>
        <w:t>VIII. Fees and Donations for Events:</w:t>
      </w:r>
    </w:p>
    <w:p w14:paraId="0E201C42" w14:textId="77777777" w:rsidR="00B31628" w:rsidRPr="00647348" w:rsidRDefault="00482401" w:rsidP="003D3184">
      <w:pPr>
        <w:pStyle w:val="BodyText"/>
        <w:numPr>
          <w:ilvl w:val="0"/>
          <w:numId w:val="26"/>
        </w:numPr>
        <w:ind w:left="720" w:right="311"/>
        <w:rPr>
          <w:rFonts w:asciiTheme="minorHAnsi" w:hAnsiTheme="minorHAnsi"/>
        </w:rPr>
      </w:pPr>
      <w:r>
        <w:rPr>
          <w:rFonts w:asciiTheme="minorHAnsi" w:hAnsiTheme="minorHAnsi"/>
        </w:rPr>
        <w:t>All philanthropy event participation</w:t>
      </w:r>
      <w:r w:rsidR="002253E1" w:rsidRPr="00647348">
        <w:rPr>
          <w:rFonts w:asciiTheme="minorHAnsi" w:hAnsiTheme="minorHAnsi"/>
        </w:rPr>
        <w:t xml:space="preserve"> fees are limited to $50</w:t>
      </w:r>
      <w:r w:rsidR="00F41BA6" w:rsidRPr="00647348">
        <w:rPr>
          <w:rFonts w:asciiTheme="minorHAnsi" w:hAnsiTheme="minorHAnsi"/>
        </w:rPr>
        <w:t>.</w:t>
      </w:r>
    </w:p>
    <w:p w14:paraId="00E8CD59" w14:textId="77777777" w:rsidR="00B31628" w:rsidRPr="00647348" w:rsidRDefault="00F41BA6" w:rsidP="003D3184">
      <w:pPr>
        <w:pStyle w:val="BodyText"/>
        <w:numPr>
          <w:ilvl w:val="0"/>
          <w:numId w:val="26"/>
        </w:numPr>
        <w:ind w:left="720" w:right="40"/>
        <w:rPr>
          <w:rFonts w:asciiTheme="minorHAnsi" w:hAnsiTheme="minorHAnsi"/>
        </w:rPr>
      </w:pPr>
      <w:r w:rsidRPr="00647348">
        <w:rPr>
          <w:rFonts w:asciiTheme="minorHAnsi" w:hAnsiTheme="minorHAnsi"/>
        </w:rPr>
        <w:t>Checks for philanthropy events must be made out to the chapter’s organization/charity</w:t>
      </w:r>
      <w:r w:rsidR="003D3184">
        <w:rPr>
          <w:rFonts w:asciiTheme="minorHAnsi" w:hAnsiTheme="minorHAnsi"/>
        </w:rPr>
        <w:t xml:space="preserve">. </w:t>
      </w:r>
      <w:r w:rsidRPr="00647348">
        <w:rPr>
          <w:rFonts w:asciiTheme="minorHAnsi" w:hAnsiTheme="minorHAnsi"/>
        </w:rPr>
        <w:t>If this is not possible, the chapter receiving the check must provide a proof of transaction.</w:t>
      </w:r>
    </w:p>
    <w:p w14:paraId="7E1A79BD" w14:textId="77777777" w:rsidR="00B31628" w:rsidRPr="00647348" w:rsidRDefault="00F41BA6" w:rsidP="003D3184">
      <w:pPr>
        <w:pStyle w:val="BodyText"/>
        <w:numPr>
          <w:ilvl w:val="0"/>
          <w:numId w:val="26"/>
        </w:numPr>
        <w:ind w:left="720" w:right="525"/>
        <w:rPr>
          <w:rFonts w:asciiTheme="minorHAnsi" w:hAnsiTheme="minorHAnsi"/>
        </w:rPr>
      </w:pPr>
      <w:r w:rsidRPr="00647348">
        <w:rPr>
          <w:rFonts w:asciiTheme="minorHAnsi" w:hAnsiTheme="minorHAnsi"/>
        </w:rPr>
        <w:t>Chapters can donate or can raise</w:t>
      </w:r>
      <w:r w:rsidR="002253E1" w:rsidRPr="00647348">
        <w:rPr>
          <w:rFonts w:asciiTheme="minorHAnsi" w:hAnsiTheme="minorHAnsi"/>
        </w:rPr>
        <w:t xml:space="preserve"> more than the $50</w:t>
      </w:r>
      <w:r w:rsidR="00482401">
        <w:rPr>
          <w:rFonts w:asciiTheme="minorHAnsi" w:hAnsiTheme="minorHAnsi"/>
        </w:rPr>
        <w:t xml:space="preserve"> participation</w:t>
      </w:r>
      <w:r w:rsidRPr="00647348">
        <w:rPr>
          <w:rFonts w:asciiTheme="minorHAnsi" w:hAnsiTheme="minorHAnsi"/>
        </w:rPr>
        <w:t xml:space="preserve"> fee. However, donation</w:t>
      </w:r>
      <w:r w:rsidR="002253E1" w:rsidRPr="00647348">
        <w:rPr>
          <w:rFonts w:asciiTheme="minorHAnsi" w:hAnsiTheme="minorHAnsi"/>
        </w:rPr>
        <w:t>s that exceed $50</w:t>
      </w:r>
      <w:r w:rsidRPr="00647348">
        <w:rPr>
          <w:rFonts w:asciiTheme="minorHAnsi" w:hAnsiTheme="minorHAnsi"/>
        </w:rPr>
        <w:t xml:space="preserve"> cannot be considered nor listed as a sponsorship in that chapter’s name.</w:t>
      </w:r>
    </w:p>
    <w:p w14:paraId="58BD4085" w14:textId="77777777" w:rsidR="002253E1" w:rsidRPr="00482401" w:rsidRDefault="003D3184" w:rsidP="003D3184">
      <w:pPr>
        <w:pStyle w:val="BodyText"/>
        <w:numPr>
          <w:ilvl w:val="0"/>
          <w:numId w:val="26"/>
        </w:numPr>
        <w:ind w:left="720" w:right="525"/>
        <w:rPr>
          <w:rFonts w:asciiTheme="minorHAnsi" w:hAnsiTheme="minorHAnsi"/>
        </w:rPr>
      </w:pPr>
      <w:r w:rsidRPr="00482401">
        <w:rPr>
          <w:rFonts w:asciiTheme="minorHAnsi" w:hAnsiTheme="minorHAnsi"/>
        </w:rPr>
        <w:t xml:space="preserve">Chapters may not require an attendance or </w:t>
      </w:r>
      <w:r w:rsidR="002253E1" w:rsidRPr="00482401">
        <w:rPr>
          <w:rFonts w:asciiTheme="minorHAnsi" w:hAnsiTheme="minorHAnsi"/>
        </w:rPr>
        <w:t>entry fee</w:t>
      </w:r>
      <w:r w:rsidR="004B2445">
        <w:rPr>
          <w:rFonts w:asciiTheme="minorHAnsi" w:hAnsiTheme="minorHAnsi"/>
        </w:rPr>
        <w:t xml:space="preserve">, for participating organizations (that have already paid the participation fee) during their signature event or any community event. </w:t>
      </w:r>
    </w:p>
    <w:p w14:paraId="6F61133E" w14:textId="77777777" w:rsidR="003D3184" w:rsidRPr="0010766B" w:rsidRDefault="0010766B" w:rsidP="0010766B">
      <w:pPr>
        <w:pStyle w:val="BodyText"/>
        <w:spacing w:before="240" w:after="120"/>
        <w:ind w:left="835" w:right="5861" w:hanging="720"/>
        <w:rPr>
          <w:rFonts w:asciiTheme="minorHAnsi" w:hAnsiTheme="minorHAnsi"/>
          <w:sz w:val="28"/>
        </w:rPr>
      </w:pPr>
      <w:r>
        <w:rPr>
          <w:rFonts w:asciiTheme="minorHAnsi" w:hAnsiTheme="minorHAnsi"/>
          <w:sz w:val="28"/>
        </w:rPr>
        <w:t>IX</w:t>
      </w:r>
      <w:r w:rsidRPr="0010766B">
        <w:rPr>
          <w:rFonts w:asciiTheme="minorHAnsi" w:hAnsiTheme="minorHAnsi"/>
          <w:sz w:val="28"/>
        </w:rPr>
        <w:t xml:space="preserve">. Philanthropy Fundraising: </w:t>
      </w:r>
    </w:p>
    <w:p w14:paraId="7A2C250F" w14:textId="77777777" w:rsidR="003D3184" w:rsidRDefault="003D3184" w:rsidP="003D3184">
      <w:pPr>
        <w:pStyle w:val="BodyText"/>
        <w:numPr>
          <w:ilvl w:val="0"/>
          <w:numId w:val="27"/>
        </w:numPr>
        <w:spacing w:after="0"/>
        <w:ind w:left="810" w:right="5856" w:hanging="450"/>
        <w:rPr>
          <w:rFonts w:asciiTheme="minorHAnsi" w:hAnsiTheme="minorHAnsi"/>
        </w:rPr>
      </w:pPr>
      <w:r>
        <w:rPr>
          <w:rFonts w:asciiTheme="minorHAnsi" w:hAnsiTheme="minorHAnsi"/>
        </w:rPr>
        <w:t>Profit Shares:</w:t>
      </w:r>
    </w:p>
    <w:p w14:paraId="0A96B440" w14:textId="77777777" w:rsidR="00EB75D3" w:rsidRDefault="00F41BA6" w:rsidP="00EB75D3">
      <w:pPr>
        <w:pStyle w:val="BodyText"/>
        <w:numPr>
          <w:ilvl w:val="1"/>
          <w:numId w:val="27"/>
        </w:numPr>
        <w:spacing w:after="0"/>
        <w:ind w:right="40"/>
        <w:rPr>
          <w:rFonts w:asciiTheme="minorHAnsi" w:hAnsiTheme="minorHAnsi"/>
        </w:rPr>
      </w:pPr>
      <w:r w:rsidRPr="003D3184">
        <w:rPr>
          <w:rFonts w:asciiTheme="minorHAnsi" w:hAnsiTheme="minorHAnsi"/>
        </w:rPr>
        <w:t>Any chapte</w:t>
      </w:r>
      <w:r w:rsidR="004A4DB2">
        <w:rPr>
          <w:rFonts w:asciiTheme="minorHAnsi" w:hAnsiTheme="minorHAnsi"/>
        </w:rPr>
        <w:t>rs’ profit share nights will not</w:t>
      </w:r>
      <w:r w:rsidRPr="003D3184">
        <w:rPr>
          <w:rFonts w:asciiTheme="minorHAnsi" w:hAnsiTheme="minorHAnsi"/>
        </w:rPr>
        <w:t xml:space="preserve"> be held on the same night</w:t>
      </w:r>
      <w:r w:rsidR="00EB75D3">
        <w:rPr>
          <w:rFonts w:asciiTheme="minorHAnsi" w:hAnsiTheme="minorHAnsi"/>
        </w:rPr>
        <w:t xml:space="preserve"> as another profit share,</w:t>
      </w:r>
      <w:r w:rsidR="002253E1" w:rsidRPr="003D3184">
        <w:rPr>
          <w:rFonts w:asciiTheme="minorHAnsi" w:hAnsiTheme="minorHAnsi"/>
        </w:rPr>
        <w:t xml:space="preserve"> philanthro</w:t>
      </w:r>
      <w:r w:rsidR="003D3184" w:rsidRPr="003D3184">
        <w:rPr>
          <w:rFonts w:asciiTheme="minorHAnsi" w:hAnsiTheme="minorHAnsi"/>
        </w:rPr>
        <w:t>py event</w:t>
      </w:r>
      <w:r w:rsidR="00EB75D3">
        <w:rPr>
          <w:rFonts w:asciiTheme="minorHAnsi" w:hAnsiTheme="minorHAnsi"/>
        </w:rPr>
        <w:t>,</w:t>
      </w:r>
      <w:r w:rsidR="002253E1" w:rsidRPr="003D3184">
        <w:rPr>
          <w:rFonts w:asciiTheme="minorHAnsi" w:hAnsiTheme="minorHAnsi"/>
        </w:rPr>
        <w:t xml:space="preserve"> </w:t>
      </w:r>
      <w:r w:rsidR="003D3184" w:rsidRPr="003D3184">
        <w:rPr>
          <w:rFonts w:asciiTheme="minorHAnsi" w:hAnsiTheme="minorHAnsi"/>
        </w:rPr>
        <w:t>or fundraiser</w:t>
      </w:r>
      <w:r w:rsidR="004A4DB2">
        <w:rPr>
          <w:rFonts w:asciiTheme="minorHAnsi" w:hAnsiTheme="minorHAnsi"/>
        </w:rPr>
        <w:t>.</w:t>
      </w:r>
    </w:p>
    <w:p w14:paraId="528DC235" w14:textId="77777777" w:rsidR="00EB75D3" w:rsidRDefault="00F41BA6" w:rsidP="00EB75D3">
      <w:pPr>
        <w:pStyle w:val="BodyText"/>
        <w:numPr>
          <w:ilvl w:val="1"/>
          <w:numId w:val="27"/>
        </w:numPr>
        <w:spacing w:after="0"/>
        <w:ind w:right="40"/>
        <w:rPr>
          <w:rFonts w:asciiTheme="minorHAnsi" w:hAnsiTheme="minorHAnsi"/>
        </w:rPr>
      </w:pPr>
      <w:r w:rsidRPr="00EB75D3">
        <w:rPr>
          <w:rFonts w:asciiTheme="minorHAnsi" w:hAnsiTheme="minorHAnsi"/>
        </w:rPr>
        <w:t xml:space="preserve">Philanthropy chairs should consult with the philanthropy calendar </w:t>
      </w:r>
      <w:r w:rsidR="004B2445">
        <w:rPr>
          <w:rFonts w:asciiTheme="minorHAnsi" w:hAnsiTheme="minorHAnsi"/>
        </w:rPr>
        <w:t xml:space="preserve">(on the Greek Life Website) </w:t>
      </w:r>
      <w:r w:rsidRPr="00EB75D3">
        <w:rPr>
          <w:rFonts w:asciiTheme="minorHAnsi" w:hAnsiTheme="minorHAnsi"/>
        </w:rPr>
        <w:t>before selecting profit share dates to ensure availability. Profit share dates are claimed on a first come-first serv</w:t>
      </w:r>
      <w:r w:rsidR="002253E1" w:rsidRPr="00EB75D3">
        <w:rPr>
          <w:rFonts w:asciiTheme="minorHAnsi" w:hAnsiTheme="minorHAnsi"/>
        </w:rPr>
        <w:t>e b</w:t>
      </w:r>
      <w:r w:rsidR="008D6131">
        <w:rPr>
          <w:rFonts w:asciiTheme="minorHAnsi" w:hAnsiTheme="minorHAnsi"/>
        </w:rPr>
        <w:t>asis and chapters must notify IF</w:t>
      </w:r>
      <w:r w:rsidR="002253E1" w:rsidRPr="00EB75D3">
        <w:rPr>
          <w:rFonts w:asciiTheme="minorHAnsi" w:hAnsiTheme="minorHAnsi"/>
        </w:rPr>
        <w:t>C VP</w:t>
      </w:r>
      <w:r w:rsidRPr="00EB75D3">
        <w:rPr>
          <w:rFonts w:asciiTheme="minorHAnsi" w:hAnsiTheme="minorHAnsi"/>
        </w:rPr>
        <w:t xml:space="preserve"> of Philanthropy.</w:t>
      </w:r>
      <w:r w:rsidR="00EB75D3">
        <w:rPr>
          <w:rFonts w:asciiTheme="minorHAnsi" w:hAnsiTheme="minorHAnsi"/>
        </w:rPr>
        <w:t xml:space="preserve"> </w:t>
      </w:r>
      <w:r w:rsidRPr="00EB75D3">
        <w:rPr>
          <w:rFonts w:asciiTheme="minorHAnsi" w:hAnsiTheme="minorHAnsi"/>
        </w:rPr>
        <w:t>It is encouraged tha</w:t>
      </w:r>
      <w:r w:rsidR="00043553">
        <w:rPr>
          <w:rFonts w:asciiTheme="minorHAnsi" w:hAnsiTheme="minorHAnsi"/>
        </w:rPr>
        <w:t>t profit shares should be held i</w:t>
      </w:r>
      <w:r w:rsidRPr="00EB75D3">
        <w:rPr>
          <w:rFonts w:asciiTheme="minorHAnsi" w:hAnsiTheme="minorHAnsi"/>
        </w:rPr>
        <w:t>n the same week as that chapter’s respective philanthropy event.</w:t>
      </w:r>
    </w:p>
    <w:p w14:paraId="2360459F" w14:textId="77777777" w:rsidR="00EB75D3" w:rsidRDefault="00EB75D3" w:rsidP="00EB75D3">
      <w:pPr>
        <w:pStyle w:val="BodyText"/>
        <w:numPr>
          <w:ilvl w:val="1"/>
          <w:numId w:val="27"/>
        </w:numPr>
        <w:spacing w:after="0"/>
        <w:ind w:right="40"/>
        <w:rPr>
          <w:rFonts w:asciiTheme="minorHAnsi" w:hAnsiTheme="minorHAnsi"/>
        </w:rPr>
      </w:pPr>
      <w:r>
        <w:rPr>
          <w:rFonts w:asciiTheme="minorHAnsi" w:hAnsiTheme="minorHAnsi"/>
        </w:rPr>
        <w:t xml:space="preserve">Chapters may only host two profit </w:t>
      </w:r>
      <w:r w:rsidR="00043553">
        <w:rPr>
          <w:rFonts w:asciiTheme="minorHAnsi" w:hAnsiTheme="minorHAnsi"/>
        </w:rPr>
        <w:t>shares</w:t>
      </w:r>
      <w:r>
        <w:rPr>
          <w:rFonts w:asciiTheme="minorHAnsi" w:hAnsiTheme="minorHAnsi"/>
        </w:rPr>
        <w:t xml:space="preserve"> per semester.</w:t>
      </w:r>
    </w:p>
    <w:p w14:paraId="3F5B9A7C" w14:textId="77777777" w:rsidR="002E2231" w:rsidRDefault="002E2231" w:rsidP="00EB75D3">
      <w:pPr>
        <w:pStyle w:val="BodyText"/>
        <w:numPr>
          <w:ilvl w:val="1"/>
          <w:numId w:val="27"/>
        </w:numPr>
        <w:spacing w:after="0"/>
        <w:ind w:right="40"/>
        <w:rPr>
          <w:rFonts w:asciiTheme="minorHAnsi" w:hAnsiTheme="minorHAnsi"/>
        </w:rPr>
      </w:pPr>
      <w:r>
        <w:rPr>
          <w:rFonts w:asciiTheme="minorHAnsi" w:hAnsiTheme="minorHAnsi"/>
        </w:rPr>
        <w:t xml:space="preserve">Chapters are encouraged to have at least one profit share a semester. </w:t>
      </w:r>
    </w:p>
    <w:p w14:paraId="384269F4" w14:textId="77777777" w:rsidR="00EB75D3" w:rsidRDefault="00EB75D3" w:rsidP="00EB75D3">
      <w:pPr>
        <w:pStyle w:val="BodyText"/>
        <w:numPr>
          <w:ilvl w:val="0"/>
          <w:numId w:val="27"/>
        </w:numPr>
        <w:spacing w:after="0"/>
        <w:ind w:left="810" w:right="40" w:hanging="450"/>
        <w:rPr>
          <w:rFonts w:asciiTheme="minorHAnsi" w:hAnsiTheme="minorHAnsi"/>
        </w:rPr>
      </w:pPr>
      <w:r>
        <w:rPr>
          <w:rFonts w:asciiTheme="minorHAnsi" w:hAnsiTheme="minorHAnsi"/>
        </w:rPr>
        <w:t>Fundraisers:</w:t>
      </w:r>
    </w:p>
    <w:p w14:paraId="66E7867C" w14:textId="77777777" w:rsidR="00EB75D3" w:rsidRPr="00043553" w:rsidRDefault="00F41BA6" w:rsidP="00043553">
      <w:pPr>
        <w:pStyle w:val="BodyText"/>
        <w:numPr>
          <w:ilvl w:val="1"/>
          <w:numId w:val="27"/>
        </w:numPr>
        <w:spacing w:after="0"/>
        <w:ind w:right="40"/>
        <w:rPr>
          <w:rFonts w:asciiTheme="minorHAnsi" w:hAnsiTheme="minorHAnsi"/>
        </w:rPr>
      </w:pPr>
      <w:r w:rsidRPr="00EB75D3">
        <w:rPr>
          <w:rFonts w:asciiTheme="minorHAnsi" w:hAnsiTheme="minorHAnsi"/>
        </w:rPr>
        <w:t>Fundraisers are defined as events in which goods are sold for profit and in which other chapters’ participation is not required.</w:t>
      </w:r>
      <w:r w:rsidR="002253E1" w:rsidRPr="00EB75D3">
        <w:rPr>
          <w:rFonts w:asciiTheme="minorHAnsi" w:hAnsiTheme="minorHAnsi"/>
        </w:rPr>
        <w:t xml:space="preserve"> </w:t>
      </w:r>
      <w:r w:rsidR="00043553">
        <w:rPr>
          <w:rFonts w:asciiTheme="minorHAnsi" w:hAnsiTheme="minorHAnsi"/>
        </w:rPr>
        <w:t>Ra</w:t>
      </w:r>
      <w:r w:rsidR="00EB75D3" w:rsidRPr="00043553">
        <w:rPr>
          <w:rFonts w:asciiTheme="minorHAnsi" w:hAnsiTheme="minorHAnsi"/>
        </w:rPr>
        <w:t>ffle ticket sales</w:t>
      </w:r>
      <w:r w:rsidR="00043553">
        <w:rPr>
          <w:rFonts w:asciiTheme="minorHAnsi" w:hAnsiTheme="minorHAnsi"/>
        </w:rPr>
        <w:t xml:space="preserve"> do not constitute as a fundraiser</w:t>
      </w:r>
      <w:r w:rsidR="004A4DB2" w:rsidRPr="00043553">
        <w:rPr>
          <w:rFonts w:asciiTheme="minorHAnsi" w:hAnsiTheme="minorHAnsi"/>
        </w:rPr>
        <w:t>.</w:t>
      </w:r>
    </w:p>
    <w:p w14:paraId="5B1F42E0" w14:textId="77777777" w:rsidR="00EB75D3" w:rsidRDefault="00F41BA6" w:rsidP="00EB75D3">
      <w:pPr>
        <w:pStyle w:val="BodyText"/>
        <w:numPr>
          <w:ilvl w:val="1"/>
          <w:numId w:val="27"/>
        </w:numPr>
        <w:spacing w:before="8" w:after="0" w:line="242" w:lineRule="auto"/>
        <w:ind w:left="1170" w:right="664"/>
        <w:rPr>
          <w:rFonts w:asciiTheme="minorHAnsi" w:hAnsiTheme="minorHAnsi"/>
        </w:rPr>
      </w:pPr>
      <w:r w:rsidRPr="00EB75D3">
        <w:rPr>
          <w:rFonts w:asciiTheme="minorHAnsi" w:hAnsiTheme="minorHAnsi"/>
        </w:rPr>
        <w:t>Any chapter</w:t>
      </w:r>
      <w:r w:rsidR="00043553">
        <w:rPr>
          <w:rFonts w:asciiTheme="minorHAnsi" w:hAnsiTheme="minorHAnsi"/>
        </w:rPr>
        <w:t>’s fundraiser</w:t>
      </w:r>
      <w:r w:rsidRPr="00EB75D3">
        <w:rPr>
          <w:rFonts w:asciiTheme="minorHAnsi" w:hAnsiTheme="minorHAnsi"/>
        </w:rPr>
        <w:t xml:space="preserve"> will not be held</w:t>
      </w:r>
      <w:r w:rsidR="002253E1" w:rsidRPr="00EB75D3">
        <w:rPr>
          <w:rFonts w:asciiTheme="minorHAnsi" w:hAnsiTheme="minorHAnsi"/>
        </w:rPr>
        <w:t xml:space="preserve"> on the same day as </w:t>
      </w:r>
      <w:r w:rsidR="00EB75D3">
        <w:rPr>
          <w:rFonts w:asciiTheme="minorHAnsi" w:hAnsiTheme="minorHAnsi"/>
        </w:rPr>
        <w:t>another fundraiser,</w:t>
      </w:r>
      <w:r w:rsidR="00043553">
        <w:rPr>
          <w:rFonts w:asciiTheme="minorHAnsi" w:hAnsiTheme="minorHAnsi"/>
        </w:rPr>
        <w:t xml:space="preserve"> signature event,</w:t>
      </w:r>
      <w:r w:rsidR="00EB75D3">
        <w:rPr>
          <w:rFonts w:asciiTheme="minorHAnsi" w:hAnsiTheme="minorHAnsi"/>
        </w:rPr>
        <w:t xml:space="preserve"> or profit share. </w:t>
      </w:r>
    </w:p>
    <w:p w14:paraId="59556091" w14:textId="77777777" w:rsidR="00EB75D3" w:rsidRDefault="00F41BA6" w:rsidP="00EB75D3">
      <w:pPr>
        <w:pStyle w:val="BodyText"/>
        <w:numPr>
          <w:ilvl w:val="1"/>
          <w:numId w:val="27"/>
        </w:numPr>
        <w:spacing w:before="8" w:after="0" w:line="242" w:lineRule="auto"/>
        <w:ind w:left="1170" w:right="664"/>
        <w:rPr>
          <w:rFonts w:asciiTheme="minorHAnsi" w:hAnsiTheme="minorHAnsi"/>
        </w:rPr>
      </w:pPr>
      <w:r w:rsidRPr="00EB75D3">
        <w:rPr>
          <w:rFonts w:asciiTheme="minorHAnsi" w:hAnsiTheme="minorHAnsi"/>
        </w:rPr>
        <w:t>Fundraiser dates must be communicated at</w:t>
      </w:r>
      <w:r w:rsidR="00EB75D3">
        <w:rPr>
          <w:rFonts w:asciiTheme="minorHAnsi" w:hAnsiTheme="minorHAnsi"/>
        </w:rPr>
        <w:t xml:space="preserve"> Calendar</w:t>
      </w:r>
      <w:r w:rsidR="00043553">
        <w:rPr>
          <w:rFonts w:asciiTheme="minorHAnsi" w:hAnsiTheme="minorHAnsi"/>
        </w:rPr>
        <w:t xml:space="preserve"> P</w:t>
      </w:r>
      <w:r w:rsidR="00EB75D3">
        <w:rPr>
          <w:rFonts w:asciiTheme="minorHAnsi" w:hAnsiTheme="minorHAnsi"/>
        </w:rPr>
        <w:t>lanning</w:t>
      </w:r>
      <w:r w:rsidRPr="00EB75D3">
        <w:rPr>
          <w:rFonts w:asciiTheme="minorHAnsi" w:hAnsiTheme="minorHAnsi"/>
        </w:rPr>
        <w:t xml:space="preserve"> meeting and rou</w:t>
      </w:r>
      <w:r w:rsidR="00EB75D3">
        <w:rPr>
          <w:rFonts w:asciiTheme="minorHAnsi" w:hAnsiTheme="minorHAnsi"/>
        </w:rPr>
        <w:t>ndtables.</w:t>
      </w:r>
    </w:p>
    <w:p w14:paraId="3B6688AC" w14:textId="77777777" w:rsidR="002253E1" w:rsidRPr="00EB75D3" w:rsidRDefault="00EB75D3" w:rsidP="00EB75D3">
      <w:pPr>
        <w:pStyle w:val="BodyText"/>
        <w:numPr>
          <w:ilvl w:val="1"/>
          <w:numId w:val="27"/>
        </w:numPr>
        <w:spacing w:before="8" w:after="0" w:line="242" w:lineRule="auto"/>
        <w:ind w:left="1170" w:right="664"/>
        <w:rPr>
          <w:rFonts w:asciiTheme="minorHAnsi" w:hAnsiTheme="minorHAnsi"/>
        </w:rPr>
      </w:pPr>
      <w:r>
        <w:rPr>
          <w:rFonts w:asciiTheme="minorHAnsi" w:hAnsiTheme="minorHAnsi"/>
        </w:rPr>
        <w:t>Chapters may only host one fundraiser per academic year</w:t>
      </w:r>
      <w:r w:rsidR="00043553">
        <w:rPr>
          <w:rFonts w:asciiTheme="minorHAnsi" w:hAnsiTheme="minorHAnsi"/>
        </w:rPr>
        <w:t>.</w:t>
      </w:r>
    </w:p>
    <w:p w14:paraId="6795FAD6" w14:textId="77777777" w:rsidR="007A6A08" w:rsidRDefault="0010766B" w:rsidP="007A6A08">
      <w:pPr>
        <w:pStyle w:val="BodyText"/>
        <w:spacing w:before="240"/>
        <w:ind w:right="311"/>
        <w:rPr>
          <w:rFonts w:asciiTheme="minorHAnsi" w:hAnsiTheme="minorHAnsi"/>
          <w:sz w:val="28"/>
        </w:rPr>
      </w:pPr>
      <w:r w:rsidRPr="0010766B">
        <w:rPr>
          <w:rFonts w:asciiTheme="minorHAnsi" w:hAnsiTheme="minorHAnsi"/>
          <w:sz w:val="28"/>
        </w:rPr>
        <w:t xml:space="preserve">X. Campus Organization Participation: </w:t>
      </w:r>
    </w:p>
    <w:p w14:paraId="7FC4C119" w14:textId="77777777" w:rsidR="00B31628" w:rsidRPr="007A6A08" w:rsidRDefault="00EB75D3" w:rsidP="007A6A08">
      <w:pPr>
        <w:pStyle w:val="BodyText"/>
        <w:numPr>
          <w:ilvl w:val="0"/>
          <w:numId w:val="32"/>
        </w:numPr>
        <w:spacing w:before="240"/>
        <w:ind w:right="311"/>
        <w:rPr>
          <w:rFonts w:asciiTheme="minorHAnsi" w:hAnsiTheme="minorHAnsi"/>
          <w:sz w:val="28"/>
        </w:rPr>
      </w:pPr>
      <w:r>
        <w:rPr>
          <w:rFonts w:asciiTheme="minorHAnsi" w:hAnsiTheme="minorHAnsi"/>
        </w:rPr>
        <w:t>It is encouraged</w:t>
      </w:r>
      <w:r w:rsidR="00F41BA6" w:rsidRPr="00647348">
        <w:rPr>
          <w:rFonts w:asciiTheme="minorHAnsi" w:hAnsiTheme="minorHAnsi"/>
        </w:rPr>
        <w:t xml:space="preserve"> that chapters will reach out to non-Greek campus organizations to participate in their philanthropic competition. A general rule is for those campus non- Greek organizations to be offered a discounted rate to encourage non-Greek participation in the event.</w:t>
      </w:r>
    </w:p>
    <w:p w14:paraId="3A30E8B9" w14:textId="77777777" w:rsidR="002E2231" w:rsidRDefault="002E2231" w:rsidP="00EB75D3">
      <w:pPr>
        <w:pStyle w:val="BodyText"/>
        <w:ind w:right="160"/>
        <w:rPr>
          <w:rFonts w:asciiTheme="minorHAnsi" w:hAnsiTheme="minorHAnsi"/>
        </w:rPr>
      </w:pPr>
    </w:p>
    <w:p w14:paraId="015CD8CD" w14:textId="77777777" w:rsidR="002E2231" w:rsidRPr="00647348" w:rsidRDefault="002E2231" w:rsidP="007A6A08">
      <w:pPr>
        <w:pStyle w:val="BodyText"/>
        <w:numPr>
          <w:ilvl w:val="0"/>
          <w:numId w:val="32"/>
        </w:numPr>
        <w:ind w:right="160"/>
        <w:rPr>
          <w:rFonts w:asciiTheme="minorHAnsi" w:hAnsiTheme="minorHAnsi"/>
        </w:rPr>
      </w:pPr>
      <w:r>
        <w:rPr>
          <w:rFonts w:asciiTheme="minorHAnsi" w:hAnsiTheme="minorHAnsi"/>
        </w:rPr>
        <w:lastRenderedPageBreak/>
        <w:t xml:space="preserve">It is encouraged that chapters holding events effectively market </w:t>
      </w:r>
      <w:r w:rsidR="00FF65E2">
        <w:rPr>
          <w:rFonts w:asciiTheme="minorHAnsi" w:hAnsiTheme="minorHAnsi"/>
        </w:rPr>
        <w:t xml:space="preserve">their event and their beneficiary to the entire university </w:t>
      </w:r>
      <w:r w:rsidR="004B2445">
        <w:rPr>
          <w:rFonts w:asciiTheme="minorHAnsi" w:hAnsiTheme="minorHAnsi"/>
        </w:rPr>
        <w:t xml:space="preserve">(Faculty and Staff, general student body, etc.) </w:t>
      </w:r>
      <w:r w:rsidR="00FF65E2">
        <w:rPr>
          <w:rFonts w:asciiTheme="minorHAnsi" w:hAnsiTheme="minorHAnsi"/>
        </w:rPr>
        <w:t>th</w:t>
      </w:r>
      <w:r w:rsidR="004B2445">
        <w:rPr>
          <w:rFonts w:asciiTheme="minorHAnsi" w:hAnsiTheme="minorHAnsi"/>
        </w:rPr>
        <w:t>rough flyers and other methods.</w:t>
      </w:r>
    </w:p>
    <w:p w14:paraId="61F5F0E9" w14:textId="77777777" w:rsidR="00FF65E2" w:rsidRDefault="00FF65E2" w:rsidP="00EB75D3">
      <w:pPr>
        <w:pStyle w:val="BodyText"/>
        <w:ind w:right="311"/>
        <w:rPr>
          <w:rFonts w:asciiTheme="minorHAnsi" w:hAnsiTheme="minorHAnsi"/>
          <w:sz w:val="28"/>
        </w:rPr>
      </w:pPr>
    </w:p>
    <w:p w14:paraId="3327FC94" w14:textId="77777777" w:rsidR="007A6A08" w:rsidRDefault="007A6A08" w:rsidP="00EB75D3">
      <w:pPr>
        <w:pStyle w:val="BodyText"/>
        <w:ind w:right="311"/>
        <w:rPr>
          <w:rFonts w:asciiTheme="minorHAnsi" w:hAnsiTheme="minorHAnsi"/>
          <w:sz w:val="28"/>
        </w:rPr>
      </w:pPr>
    </w:p>
    <w:p w14:paraId="20118838" w14:textId="77777777" w:rsidR="00B31628" w:rsidRPr="007C47F1" w:rsidRDefault="004B2445" w:rsidP="00EB75D3">
      <w:pPr>
        <w:pStyle w:val="BodyText"/>
        <w:ind w:right="311"/>
        <w:rPr>
          <w:rFonts w:asciiTheme="minorHAnsi" w:hAnsiTheme="minorHAnsi"/>
          <w:sz w:val="28"/>
        </w:rPr>
      </w:pPr>
      <w:r>
        <w:rPr>
          <w:rFonts w:asciiTheme="minorHAnsi" w:hAnsiTheme="minorHAnsi"/>
          <w:sz w:val="28"/>
        </w:rPr>
        <w:t>XI. Campus Policies</w:t>
      </w:r>
    </w:p>
    <w:p w14:paraId="5BA386A3" w14:textId="77777777" w:rsidR="00B31628" w:rsidRDefault="00F41BA6" w:rsidP="007A6A08">
      <w:pPr>
        <w:pStyle w:val="BodyText"/>
        <w:numPr>
          <w:ilvl w:val="0"/>
          <w:numId w:val="33"/>
        </w:numPr>
        <w:spacing w:before="1" w:line="274" w:lineRule="exact"/>
        <w:ind w:right="331"/>
        <w:rPr>
          <w:rFonts w:asciiTheme="minorHAnsi" w:hAnsiTheme="minorHAnsi"/>
        </w:rPr>
      </w:pPr>
      <w:r w:rsidRPr="00647348">
        <w:rPr>
          <w:rFonts w:asciiTheme="minorHAnsi" w:hAnsiTheme="minorHAnsi"/>
        </w:rPr>
        <w:t>Philanthropy</w:t>
      </w:r>
      <w:r w:rsidR="00043553">
        <w:rPr>
          <w:rFonts w:asciiTheme="minorHAnsi" w:hAnsiTheme="minorHAnsi"/>
        </w:rPr>
        <w:t xml:space="preserve"> and fundraiser </w:t>
      </w:r>
      <w:r w:rsidRPr="00647348">
        <w:rPr>
          <w:rFonts w:asciiTheme="minorHAnsi" w:hAnsiTheme="minorHAnsi"/>
        </w:rPr>
        <w:t xml:space="preserve">events must follow policies of the university, specifically </w:t>
      </w:r>
      <w:r w:rsidR="00043553">
        <w:rPr>
          <w:rFonts w:asciiTheme="minorHAnsi" w:hAnsiTheme="minorHAnsi"/>
        </w:rPr>
        <w:t>Event S</w:t>
      </w:r>
      <w:r w:rsidRPr="00647348">
        <w:rPr>
          <w:rFonts w:asciiTheme="minorHAnsi" w:hAnsiTheme="minorHAnsi"/>
        </w:rPr>
        <w:t>ervices and Aramark.</w:t>
      </w:r>
    </w:p>
    <w:p w14:paraId="2B710132" w14:textId="77777777" w:rsidR="004B2445" w:rsidRDefault="004B2445" w:rsidP="007A6A08">
      <w:pPr>
        <w:pStyle w:val="BodyText"/>
        <w:numPr>
          <w:ilvl w:val="0"/>
          <w:numId w:val="33"/>
        </w:numPr>
        <w:spacing w:before="1" w:line="274" w:lineRule="exact"/>
        <w:ind w:right="331"/>
        <w:rPr>
          <w:rFonts w:asciiTheme="minorHAnsi" w:hAnsiTheme="minorHAnsi"/>
        </w:rPr>
      </w:pPr>
      <w:r>
        <w:rPr>
          <w:rFonts w:asciiTheme="minorHAnsi" w:hAnsiTheme="minorHAnsi"/>
        </w:rPr>
        <w:t xml:space="preserve">Student Activities forms for signature events must be completed at least 4 weeks in advance of the event. </w:t>
      </w:r>
    </w:p>
    <w:p w14:paraId="294796CF" w14:textId="77777777" w:rsidR="007A6A08" w:rsidRPr="007A6A08" w:rsidRDefault="004B2445" w:rsidP="007A6A08">
      <w:pPr>
        <w:pStyle w:val="BodyText"/>
        <w:numPr>
          <w:ilvl w:val="0"/>
          <w:numId w:val="33"/>
        </w:numPr>
        <w:spacing w:before="1" w:line="274" w:lineRule="exact"/>
        <w:ind w:right="331"/>
        <w:rPr>
          <w:rFonts w:asciiTheme="minorHAnsi" w:hAnsiTheme="minorHAnsi"/>
        </w:rPr>
      </w:pPr>
      <w:r>
        <w:rPr>
          <w:rFonts w:asciiTheme="minorHAnsi" w:hAnsiTheme="minorHAnsi"/>
        </w:rPr>
        <w:t xml:space="preserve">Chapters are expected to be in compliance with all expectations outlined in the Gold Book. </w:t>
      </w:r>
    </w:p>
    <w:p w14:paraId="3A714D27" w14:textId="77777777" w:rsidR="008C42EA" w:rsidRPr="00647348" w:rsidRDefault="00F41BA6" w:rsidP="007A6A08">
      <w:pPr>
        <w:pStyle w:val="BodyText"/>
        <w:numPr>
          <w:ilvl w:val="0"/>
          <w:numId w:val="33"/>
        </w:numPr>
        <w:ind w:right="311"/>
        <w:rPr>
          <w:rFonts w:asciiTheme="minorHAnsi" w:hAnsiTheme="minorHAnsi"/>
        </w:rPr>
      </w:pPr>
      <w:r w:rsidRPr="00647348">
        <w:rPr>
          <w:rFonts w:asciiTheme="minorHAnsi" w:hAnsiTheme="minorHAnsi"/>
        </w:rPr>
        <w:t xml:space="preserve">Failure to adhere to </w:t>
      </w:r>
      <w:r w:rsidR="004B2445">
        <w:rPr>
          <w:rFonts w:asciiTheme="minorHAnsi" w:hAnsiTheme="minorHAnsi"/>
        </w:rPr>
        <w:t xml:space="preserve">all relevant </w:t>
      </w:r>
      <w:r w:rsidRPr="00647348">
        <w:rPr>
          <w:rFonts w:asciiTheme="minorHAnsi" w:hAnsiTheme="minorHAnsi"/>
        </w:rPr>
        <w:t>university policies can result in the cancelation of event.</w:t>
      </w:r>
    </w:p>
    <w:p w14:paraId="27A9B5B9" w14:textId="77777777" w:rsidR="00EB75D3" w:rsidRDefault="00EB75D3" w:rsidP="008C42EA">
      <w:pPr>
        <w:pStyle w:val="BodyText"/>
        <w:ind w:right="311"/>
        <w:rPr>
          <w:rFonts w:asciiTheme="minorHAnsi" w:hAnsiTheme="minorHAnsi"/>
        </w:rPr>
      </w:pPr>
    </w:p>
    <w:p w14:paraId="34AD4AE8" w14:textId="77777777" w:rsidR="00B31628" w:rsidRPr="007C47F1" w:rsidRDefault="007C47F1" w:rsidP="008C42EA">
      <w:pPr>
        <w:pStyle w:val="BodyText"/>
        <w:ind w:right="311"/>
        <w:rPr>
          <w:rFonts w:asciiTheme="minorHAnsi" w:hAnsiTheme="minorHAnsi"/>
          <w:sz w:val="28"/>
        </w:rPr>
      </w:pPr>
      <w:r>
        <w:rPr>
          <w:rFonts w:asciiTheme="minorHAnsi" w:hAnsiTheme="minorHAnsi"/>
          <w:sz w:val="28"/>
        </w:rPr>
        <w:t xml:space="preserve">XII. </w:t>
      </w:r>
      <w:r w:rsidR="00F41BA6" w:rsidRPr="007C47F1">
        <w:rPr>
          <w:rFonts w:asciiTheme="minorHAnsi" w:hAnsiTheme="minorHAnsi"/>
          <w:sz w:val="28"/>
        </w:rPr>
        <w:t>G</w:t>
      </w:r>
      <w:r>
        <w:rPr>
          <w:rFonts w:asciiTheme="minorHAnsi" w:hAnsiTheme="minorHAnsi"/>
          <w:sz w:val="28"/>
        </w:rPr>
        <w:t>lossary of Terms</w:t>
      </w:r>
    </w:p>
    <w:p w14:paraId="771F71CE" w14:textId="77777777" w:rsidR="007A6A08" w:rsidRDefault="00F41BA6" w:rsidP="007A6A08">
      <w:pPr>
        <w:pStyle w:val="BodyText"/>
        <w:numPr>
          <w:ilvl w:val="0"/>
          <w:numId w:val="29"/>
        </w:numPr>
        <w:ind w:right="311"/>
        <w:rPr>
          <w:rFonts w:asciiTheme="minorHAnsi" w:hAnsiTheme="minorHAnsi"/>
        </w:rPr>
      </w:pPr>
      <w:r w:rsidRPr="00647348">
        <w:rPr>
          <w:rFonts w:asciiTheme="minorHAnsi" w:hAnsiTheme="minorHAnsi"/>
        </w:rPr>
        <w:t>Types of Competitions</w:t>
      </w:r>
    </w:p>
    <w:p w14:paraId="0C5DEFA3" w14:textId="77777777" w:rsidR="007A6A08" w:rsidRPr="007A6A08" w:rsidRDefault="00F41BA6" w:rsidP="007A6A08">
      <w:pPr>
        <w:pStyle w:val="BodyText"/>
        <w:numPr>
          <w:ilvl w:val="1"/>
          <w:numId w:val="29"/>
        </w:numPr>
        <w:ind w:right="311"/>
        <w:rPr>
          <w:rFonts w:asciiTheme="minorHAnsi" w:hAnsiTheme="minorHAnsi"/>
        </w:rPr>
      </w:pPr>
      <w:r w:rsidRPr="007A6A08">
        <w:rPr>
          <w:u w:val="single"/>
        </w:rPr>
        <w:t>Performance competition</w:t>
      </w:r>
      <w:r w:rsidRPr="00647348">
        <w:t xml:space="preserve">: Competition in which performance is judged for points. This includes, but is not limited to, dance, cheer, step, karaoke, song, or skit (combination of any of these) competitions, </w:t>
      </w:r>
      <w:r w:rsidR="00EB75D3" w:rsidRPr="00EB75D3">
        <w:t>wh</w:t>
      </w:r>
      <w:r w:rsidR="00EB75D3">
        <w:t>ich typically require practice.</w:t>
      </w:r>
    </w:p>
    <w:p w14:paraId="0ABF072D" w14:textId="77777777" w:rsidR="00B31628" w:rsidRPr="007A6A08" w:rsidRDefault="00F41BA6" w:rsidP="007A6A08">
      <w:pPr>
        <w:pStyle w:val="BodyText"/>
        <w:numPr>
          <w:ilvl w:val="1"/>
          <w:numId w:val="29"/>
        </w:numPr>
        <w:ind w:right="311"/>
        <w:rPr>
          <w:rFonts w:asciiTheme="minorHAnsi" w:hAnsiTheme="minorHAnsi"/>
        </w:rPr>
      </w:pPr>
      <w:r w:rsidRPr="007A6A08">
        <w:rPr>
          <w:u w:val="single"/>
        </w:rPr>
        <w:t>Athletic competition</w:t>
      </w:r>
      <w:r w:rsidRPr="00EB75D3">
        <w:t>: Competition in which athletic ability is judged for</w:t>
      </w:r>
      <w:r w:rsidRPr="00647348">
        <w:t xml:space="preserve"> points.</w:t>
      </w:r>
    </w:p>
    <w:p w14:paraId="5D82FD59" w14:textId="77777777" w:rsidR="00B31628" w:rsidRPr="00EA59C2" w:rsidRDefault="00F41BA6" w:rsidP="007A6A08">
      <w:pPr>
        <w:pStyle w:val="BodyText"/>
        <w:numPr>
          <w:ilvl w:val="0"/>
          <w:numId w:val="29"/>
        </w:numPr>
        <w:ind w:right="311"/>
        <w:rPr>
          <w:rFonts w:asciiTheme="minorHAnsi" w:hAnsiTheme="minorHAnsi"/>
        </w:rPr>
      </w:pPr>
      <w:r w:rsidRPr="00647348">
        <w:rPr>
          <w:rFonts w:asciiTheme="minorHAnsi" w:hAnsiTheme="minorHAnsi"/>
        </w:rPr>
        <w:t>Required Documentation</w:t>
      </w:r>
    </w:p>
    <w:p w14:paraId="053E1B6C" w14:textId="77777777" w:rsidR="00B31628" w:rsidRPr="007A6A08" w:rsidRDefault="00F41BA6" w:rsidP="007A6A08">
      <w:pPr>
        <w:pStyle w:val="ListParagraph"/>
        <w:numPr>
          <w:ilvl w:val="1"/>
          <w:numId w:val="29"/>
        </w:numPr>
        <w:tabs>
          <w:tab w:val="left" w:pos="1557"/>
        </w:tabs>
        <w:ind w:right="882"/>
        <w:rPr>
          <w:i/>
        </w:rPr>
      </w:pPr>
      <w:r w:rsidRPr="007A6A08">
        <w:rPr>
          <w:u w:val="single"/>
        </w:rPr>
        <w:t>Philanthropy packet</w:t>
      </w:r>
      <w:r w:rsidRPr="00647348">
        <w:t xml:space="preserve">: Required documentation for signature events and fundraisers. </w:t>
      </w:r>
    </w:p>
    <w:p w14:paraId="3AAEBAC7" w14:textId="77777777" w:rsidR="00B31628" w:rsidRPr="00EA59C2" w:rsidRDefault="00F41BA6" w:rsidP="007A6A08">
      <w:pPr>
        <w:pStyle w:val="BodyText"/>
        <w:numPr>
          <w:ilvl w:val="0"/>
          <w:numId w:val="29"/>
        </w:numPr>
        <w:ind w:right="311"/>
        <w:rPr>
          <w:rFonts w:asciiTheme="minorHAnsi" w:hAnsiTheme="minorHAnsi"/>
        </w:rPr>
      </w:pPr>
      <w:r w:rsidRPr="00647348">
        <w:rPr>
          <w:rFonts w:asciiTheme="minorHAnsi" w:hAnsiTheme="minorHAnsi"/>
        </w:rPr>
        <w:t>Types of Events</w:t>
      </w:r>
    </w:p>
    <w:p w14:paraId="5C403524" w14:textId="77777777" w:rsidR="00B31628" w:rsidRPr="007A6A08" w:rsidRDefault="00F41BA6" w:rsidP="007A6A08">
      <w:pPr>
        <w:pStyle w:val="ListParagraph"/>
        <w:numPr>
          <w:ilvl w:val="1"/>
          <w:numId w:val="29"/>
        </w:numPr>
        <w:ind w:right="1336"/>
        <w:rPr>
          <w:i/>
        </w:rPr>
      </w:pPr>
      <w:r w:rsidRPr="007A6A08">
        <w:rPr>
          <w:u w:val="single"/>
        </w:rPr>
        <w:t>Signature event</w:t>
      </w:r>
      <w:r w:rsidRPr="00647348">
        <w:t>: Annual phila</w:t>
      </w:r>
      <w:r w:rsidR="00EA59C2">
        <w:t xml:space="preserve">nthropy event for each chapter with suggested campus community involvement </w:t>
      </w:r>
    </w:p>
    <w:p w14:paraId="26437F8B" w14:textId="77777777" w:rsidR="00B31628" w:rsidRPr="007A6A08" w:rsidRDefault="00F41BA6" w:rsidP="007A6A08">
      <w:pPr>
        <w:pStyle w:val="ListParagraph"/>
        <w:numPr>
          <w:ilvl w:val="1"/>
          <w:numId w:val="29"/>
        </w:numPr>
        <w:ind w:right="128"/>
        <w:rPr>
          <w:i/>
        </w:rPr>
      </w:pPr>
      <w:r w:rsidRPr="007A6A08">
        <w:rPr>
          <w:u w:val="single"/>
        </w:rPr>
        <w:t>Fundraisers</w:t>
      </w:r>
      <w:r w:rsidRPr="00647348">
        <w:t>: Philanthropy event involves the selling of a good for profit, in which the goal of the fundraiser is to raise money for the charity or fo</w:t>
      </w:r>
      <w:r w:rsidR="00EA59C2">
        <w:t xml:space="preserve">undation the chapter supports. </w:t>
      </w:r>
    </w:p>
    <w:p w14:paraId="0680CCB2" w14:textId="77777777" w:rsidR="00B31628" w:rsidRPr="007A6A08" w:rsidRDefault="00F41BA6" w:rsidP="007A6A08">
      <w:pPr>
        <w:pStyle w:val="ListParagraph"/>
        <w:numPr>
          <w:ilvl w:val="1"/>
          <w:numId w:val="29"/>
        </w:numPr>
        <w:spacing w:before="21"/>
        <w:ind w:right="861"/>
        <w:rPr>
          <w:i/>
        </w:rPr>
      </w:pPr>
      <w:r w:rsidRPr="007A6A08">
        <w:rPr>
          <w:u w:val="single"/>
        </w:rPr>
        <w:t>Profit Shares</w:t>
      </w:r>
      <w:r w:rsidRPr="00647348">
        <w:t>: Event whose purpose is to raise money for the charity or fo</w:t>
      </w:r>
      <w:r w:rsidR="00EA59C2">
        <w:t xml:space="preserve">undation the chapter supports. </w:t>
      </w:r>
    </w:p>
    <w:p w14:paraId="163969EF" w14:textId="09CE2E5F" w:rsidR="002155AC" w:rsidRDefault="00003141" w:rsidP="002155AC">
      <w:pPr>
        <w:spacing w:before="21"/>
        <w:ind w:right="861"/>
        <w:rPr>
          <w:i/>
        </w:rPr>
      </w:pPr>
      <w:r>
        <w:rPr>
          <w:i/>
          <w:noProof/>
        </w:rPr>
        <mc:AlternateContent>
          <mc:Choice Requires="wps">
            <w:drawing>
              <wp:anchor distT="0" distB="0" distL="114300" distR="114300" simplePos="0" relativeHeight="251659264" behindDoc="0" locked="0" layoutInCell="1" allowOverlap="1" wp14:anchorId="50364CF7" wp14:editId="04033328">
                <wp:simplePos x="0" y="0"/>
                <wp:positionH relativeFrom="column">
                  <wp:posOffset>1905</wp:posOffset>
                </wp:positionH>
                <wp:positionV relativeFrom="paragraph">
                  <wp:posOffset>73025</wp:posOffset>
                </wp:positionV>
                <wp:extent cx="6410325" cy="28575"/>
                <wp:effectExtent l="0" t="0" r="41275"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10325"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719B0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504.9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" strokecolor="black [3213]" strokeweight="2.25pt">
                <o:lock v:ext="edit" shapetype="f"/>
              </v:line>
            </w:pict>
          </mc:Fallback>
        </mc:AlternateContent>
      </w:r>
    </w:p>
    <w:p w14:paraId="33A1C22D" w14:textId="77777777" w:rsidR="002155AC" w:rsidRPr="007A6A08" w:rsidRDefault="002155AC" w:rsidP="002155AC">
      <w:pPr>
        <w:spacing w:before="21"/>
        <w:ind w:right="861"/>
        <w:jc w:val="center"/>
        <w:rPr>
          <w:i/>
          <w:sz w:val="28"/>
          <w:szCs w:val="28"/>
        </w:rPr>
      </w:pPr>
      <w:r w:rsidRPr="007A6A08">
        <w:rPr>
          <w:i/>
          <w:sz w:val="28"/>
          <w:szCs w:val="28"/>
        </w:rPr>
        <w:t>Voted at IFC April 14, 2016</w:t>
      </w:r>
    </w:p>
    <w:p w14:paraId="5FA315B5" w14:textId="77777777" w:rsidR="002155AC" w:rsidRDefault="002155AC" w:rsidP="002155AC">
      <w:pPr>
        <w:spacing w:before="21"/>
        <w:ind w:right="861"/>
        <w:jc w:val="center"/>
        <w:rPr>
          <w:i/>
        </w:rPr>
      </w:pPr>
    </w:p>
    <w:p w14:paraId="0E84A709" w14:textId="77777777" w:rsidR="002155AC" w:rsidRDefault="002155AC" w:rsidP="002155AC">
      <w:pPr>
        <w:spacing w:before="21"/>
        <w:ind w:right="861"/>
        <w:rPr>
          <w:i/>
        </w:rPr>
      </w:pPr>
      <w:r w:rsidRPr="002155AC">
        <w:rPr>
          <w:b/>
          <w:i/>
        </w:rPr>
        <w:t>In Favor</w:t>
      </w:r>
      <w:r>
        <w:rPr>
          <w:i/>
        </w:rPr>
        <w:t xml:space="preserve"> – Alpha Tau Omega, Delta Tau Delta, Kappa Sigma, Phi Kappa Tau, Pi Kappa Phi, Sigma Alpha Epsilon, Sigma Nu, Sigma Phi Epsilon </w:t>
      </w:r>
    </w:p>
    <w:p w14:paraId="1208B56D" w14:textId="77777777" w:rsidR="002155AC" w:rsidRDefault="002155AC" w:rsidP="002155AC">
      <w:pPr>
        <w:spacing w:before="21"/>
        <w:ind w:right="861"/>
        <w:rPr>
          <w:i/>
        </w:rPr>
      </w:pPr>
    </w:p>
    <w:p w14:paraId="7324D011" w14:textId="77777777" w:rsidR="002155AC" w:rsidRDefault="002155AC" w:rsidP="002155AC">
      <w:pPr>
        <w:spacing w:before="21"/>
        <w:ind w:right="861"/>
        <w:rPr>
          <w:i/>
        </w:rPr>
      </w:pPr>
      <w:r w:rsidRPr="002155AC">
        <w:rPr>
          <w:b/>
          <w:i/>
        </w:rPr>
        <w:t xml:space="preserve">Opposed </w:t>
      </w:r>
      <w:r>
        <w:rPr>
          <w:i/>
        </w:rPr>
        <w:t xml:space="preserve">– None </w:t>
      </w:r>
      <w:r>
        <w:rPr>
          <w:i/>
        </w:rPr>
        <w:tab/>
      </w:r>
      <w:r>
        <w:rPr>
          <w:i/>
        </w:rPr>
        <w:tab/>
      </w:r>
      <w:r>
        <w:rPr>
          <w:i/>
        </w:rPr>
        <w:tab/>
      </w:r>
      <w:r>
        <w:rPr>
          <w:i/>
        </w:rPr>
        <w:tab/>
      </w:r>
      <w:r>
        <w:rPr>
          <w:i/>
        </w:rPr>
        <w:tab/>
      </w:r>
      <w:r>
        <w:rPr>
          <w:i/>
        </w:rPr>
        <w:tab/>
      </w:r>
      <w:r w:rsidRPr="002155AC">
        <w:rPr>
          <w:b/>
          <w:i/>
        </w:rPr>
        <w:t>Not Present</w:t>
      </w:r>
      <w:r>
        <w:rPr>
          <w:i/>
        </w:rPr>
        <w:t xml:space="preserve"> – Sigma Chi </w:t>
      </w:r>
    </w:p>
    <w:p w14:paraId="664F023A" w14:textId="77777777" w:rsidR="005B2957" w:rsidRDefault="005B2957" w:rsidP="002155AC">
      <w:pPr>
        <w:spacing w:before="21"/>
        <w:ind w:right="861"/>
        <w:rPr>
          <w:i/>
        </w:rPr>
      </w:pPr>
    </w:p>
    <w:p w14:paraId="00155433" w14:textId="77777777" w:rsidR="005B2957" w:rsidRDefault="005B2957" w:rsidP="002155AC">
      <w:pPr>
        <w:spacing w:before="21"/>
        <w:ind w:right="861"/>
        <w:rPr>
          <w:i/>
        </w:rPr>
      </w:pPr>
    </w:p>
    <w:p w14:paraId="4D4BD5EF" w14:textId="77777777" w:rsidR="005B2957" w:rsidRDefault="005B2957" w:rsidP="002155AC">
      <w:pPr>
        <w:spacing w:before="21"/>
        <w:ind w:right="861"/>
        <w:rPr>
          <w:i/>
        </w:rPr>
      </w:pPr>
    </w:p>
    <w:p w14:paraId="715B0E82" w14:textId="77777777" w:rsidR="005B2957" w:rsidRDefault="005B2957" w:rsidP="002155AC">
      <w:pPr>
        <w:spacing w:before="21"/>
        <w:ind w:right="861"/>
        <w:rPr>
          <w:i/>
        </w:rPr>
      </w:pPr>
    </w:p>
    <w:p w14:paraId="4D489327" w14:textId="77777777" w:rsidR="005B2957" w:rsidRDefault="005B2957" w:rsidP="002155AC">
      <w:pPr>
        <w:spacing w:before="21"/>
        <w:ind w:right="861"/>
        <w:rPr>
          <w:i/>
        </w:rPr>
      </w:pPr>
    </w:p>
    <w:p w14:paraId="744217CE" w14:textId="77777777" w:rsidR="005B2957" w:rsidRDefault="005B2957" w:rsidP="002155AC">
      <w:pPr>
        <w:spacing w:before="21"/>
        <w:ind w:right="861"/>
        <w:rPr>
          <w:i/>
        </w:rPr>
      </w:pPr>
    </w:p>
    <w:p w14:paraId="26983578" w14:textId="77777777" w:rsidR="005B2957" w:rsidRDefault="005B2957" w:rsidP="002155AC">
      <w:pPr>
        <w:spacing w:before="21"/>
        <w:ind w:right="861"/>
        <w:rPr>
          <w:i/>
        </w:rPr>
      </w:pPr>
    </w:p>
    <w:p w14:paraId="38480B58" w14:textId="77777777" w:rsidR="005B2957" w:rsidRDefault="005B2957" w:rsidP="002155AC">
      <w:pPr>
        <w:spacing w:before="21"/>
        <w:ind w:right="861"/>
        <w:rPr>
          <w:i/>
        </w:rPr>
      </w:pPr>
    </w:p>
    <w:p w14:paraId="3EE80523" w14:textId="77777777" w:rsidR="005B2957" w:rsidRDefault="005B2957" w:rsidP="002155AC">
      <w:pPr>
        <w:spacing w:before="21"/>
        <w:ind w:right="861"/>
        <w:rPr>
          <w:i/>
        </w:rPr>
      </w:pPr>
    </w:p>
    <w:p w14:paraId="6619E535" w14:textId="77777777" w:rsidR="005B2957" w:rsidRDefault="005B2957" w:rsidP="002155AC">
      <w:pPr>
        <w:spacing w:before="21"/>
        <w:ind w:right="861"/>
        <w:rPr>
          <w:i/>
        </w:rPr>
      </w:pPr>
      <w:r>
        <w:rPr>
          <w:i/>
        </w:rPr>
        <w:t xml:space="preserve">Notes for 2017 Revisions: </w:t>
      </w:r>
    </w:p>
    <w:p w14:paraId="0A7B05C3" w14:textId="77777777" w:rsidR="005B2957" w:rsidRDefault="005B2957" w:rsidP="005B2957">
      <w:pPr>
        <w:pStyle w:val="ListParagraph"/>
        <w:numPr>
          <w:ilvl w:val="0"/>
          <w:numId w:val="37"/>
        </w:numPr>
        <w:spacing w:before="21"/>
        <w:ind w:right="861"/>
        <w:rPr>
          <w:i/>
        </w:rPr>
      </w:pPr>
      <w:r>
        <w:rPr>
          <w:i/>
        </w:rPr>
        <w:t xml:space="preserve">How to address groups that combine dates? Do they both get to select an additional dates? </w:t>
      </w:r>
    </w:p>
    <w:p w14:paraId="2C98C5B6" w14:textId="77777777" w:rsidR="005B2957" w:rsidRDefault="005B2957" w:rsidP="005B2957">
      <w:pPr>
        <w:pStyle w:val="ListParagraph"/>
        <w:numPr>
          <w:ilvl w:val="0"/>
          <w:numId w:val="37"/>
        </w:numPr>
        <w:spacing w:before="21"/>
        <w:ind w:right="861"/>
        <w:rPr>
          <w:i/>
        </w:rPr>
      </w:pPr>
      <w:r>
        <w:rPr>
          <w:i/>
        </w:rPr>
        <w:t xml:space="preserve">Incentivize moving to the fall semesters </w:t>
      </w:r>
    </w:p>
    <w:p w14:paraId="7BE58F9C" w14:textId="77777777" w:rsidR="005B2957" w:rsidRDefault="005B2957" w:rsidP="005B2957">
      <w:pPr>
        <w:pStyle w:val="ListParagraph"/>
        <w:numPr>
          <w:ilvl w:val="0"/>
          <w:numId w:val="37"/>
        </w:numPr>
        <w:spacing w:before="21"/>
        <w:ind w:right="861"/>
        <w:rPr>
          <w:i/>
        </w:rPr>
      </w:pPr>
      <w:r>
        <w:rPr>
          <w:i/>
        </w:rPr>
        <w:t>Incentivize the use of Friday afternoon</w:t>
      </w:r>
    </w:p>
    <w:p w14:paraId="30C3523A" w14:textId="77777777" w:rsidR="005B2957" w:rsidRPr="005B2957" w:rsidRDefault="005B2957" w:rsidP="005B2957">
      <w:pPr>
        <w:pStyle w:val="ListParagraph"/>
        <w:numPr>
          <w:ilvl w:val="0"/>
          <w:numId w:val="37"/>
        </w:numPr>
        <w:spacing w:before="21"/>
        <w:ind w:right="861"/>
        <w:rPr>
          <w:i/>
        </w:rPr>
      </w:pPr>
      <w:r>
        <w:rPr>
          <w:i/>
        </w:rPr>
        <w:t xml:space="preserve">How many philanthropy events in one week. Spacing between the days. (Alpha Delta Pi) </w:t>
      </w:r>
    </w:p>
    <w:sectPr w:rsidR="005B2957" w:rsidRPr="005B2957" w:rsidSect="009A6367">
      <w:footerReference w:type="default" r:id="rId7"/>
      <w:pgSz w:w="12240" w:h="15840"/>
      <w:pgMar w:top="1008" w:right="1152" w:bottom="864" w:left="1152" w:header="0" w:footer="7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37BC" w14:textId="77777777" w:rsidR="00BF2503" w:rsidRDefault="00BF2503">
      <w:pPr>
        <w:spacing w:after="0"/>
      </w:pPr>
      <w:r>
        <w:separator/>
      </w:r>
    </w:p>
  </w:endnote>
  <w:endnote w:type="continuationSeparator" w:id="0">
    <w:p w14:paraId="56A5A761" w14:textId="77777777" w:rsidR="00BF2503" w:rsidRDefault="00BF2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C1D0" w14:textId="45B43585" w:rsidR="002E2231" w:rsidRDefault="0000314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2B2D57" wp14:editId="0ED96995">
              <wp:simplePos x="0" y="0"/>
              <wp:positionH relativeFrom="page">
                <wp:posOffset>6268720</wp:posOffset>
              </wp:positionH>
              <wp:positionV relativeFrom="page">
                <wp:posOffset>9455785</wp:posOffset>
              </wp:positionV>
              <wp:extent cx="599440" cy="150495"/>
              <wp:effectExtent l="0" t="0" r="1016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0495"/>
                      </a:xfrm>
                      <a:prstGeom prst="rect">
                        <a:avLst/>
                      </a:prstGeom>
                      <a:noFill/>
                      <a:ln>
                        <a:noFill/>
                      </a:ln>
                      <a:extLst>
                        <a:ext uri="{909E8E84-426E-40dd-AFC4-6F175D3DCCD1}"/>
                        <a:ext uri="{91240B29-F687-4f45-9708-019B960494DF}"/>
                      </a:extLst>
                    </wps:spPr>
                    <wps:txbx>
                      <w:txbxContent>
                        <w:p w14:paraId="7D77510C" w14:textId="77777777" w:rsidR="002E2231" w:rsidRDefault="002E2231">
                          <w:pPr>
                            <w:spacing w:before="1"/>
                            <w:ind w:left="20"/>
                            <w:rPr>
                              <w:w w:val="105"/>
                              <w:sz w:val="19"/>
                            </w:rPr>
                          </w:pPr>
                          <w:r>
                            <w:rPr>
                              <w:w w:val="105"/>
                              <w:sz w:val="19"/>
                            </w:rPr>
                            <w:t xml:space="preserve">Page </w:t>
                          </w:r>
                          <w:r w:rsidR="00925BAF">
                            <w:fldChar w:fldCharType="begin"/>
                          </w:r>
                          <w:r>
                            <w:rPr>
                              <w:w w:val="105"/>
                              <w:sz w:val="19"/>
                            </w:rPr>
                            <w:instrText xml:space="preserve"> PAGE </w:instrText>
                          </w:r>
                          <w:r w:rsidR="00925BAF">
                            <w:fldChar w:fldCharType="separate"/>
                          </w:r>
                          <w:r w:rsidR="00003141">
                            <w:rPr>
                              <w:noProof/>
                              <w:w w:val="105"/>
                              <w:sz w:val="19"/>
                            </w:rPr>
                            <w:t>1</w:t>
                          </w:r>
                          <w:r w:rsidR="00925BAF">
                            <w:fldChar w:fldCharType="end"/>
                          </w:r>
                          <w:r>
                            <w:rPr>
                              <w:w w:val="105"/>
                              <w:sz w:val="19"/>
                            </w:rPr>
                            <w:t xml:space="preserve"> of 6</w:t>
                          </w:r>
                        </w:p>
                        <w:p w14:paraId="656D2FAB" w14:textId="77777777" w:rsidR="002155AC" w:rsidRDefault="002155AC">
                          <w:pPr>
                            <w:spacing w:before="1"/>
                            <w:ind w:left="20"/>
                            <w:rPr>
                              <w:w w:val="105"/>
                              <w:sz w:val="19"/>
                            </w:rPr>
                          </w:pPr>
                        </w:p>
                        <w:p w14:paraId="28CAAC22" w14:textId="77777777" w:rsidR="002155AC" w:rsidRDefault="002155AC">
                          <w:pPr>
                            <w:spacing w:before="1"/>
                            <w:ind w:left="20"/>
                            <w:rPr>
                              <w:w w:val="105"/>
                              <w:sz w:val="19"/>
                            </w:rPr>
                          </w:pPr>
                        </w:p>
                        <w:p w14:paraId="023A553E" w14:textId="77777777" w:rsidR="002155AC" w:rsidRDefault="002155AC">
                          <w:pPr>
                            <w:spacing w:before="1"/>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D57" id="_x0000_t202" coordsize="21600,21600" o:spt="202" path="m0,0l0,21600,21600,21600,21600,0xe">
              <v:stroke joinstyle="miter"/>
              <v:path gradientshapeok="t" o:connecttype="rect"/>
            </v:shapetype>
            <v:shape id="Text Box 1" o:spid="_x0000_s1026" type="#_x0000_t202" style="position:absolute;margin-left:493.6pt;margin-top:744.55pt;width:47.2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" filled="f" stroked="f">
              <v:textbox inset="0,0,0,0">
                <w:txbxContent>
                  <w:p w14:paraId="7D77510C" w14:textId="77777777" w:rsidR="002E2231" w:rsidRDefault="002E2231">
                    <w:pPr>
                      <w:spacing w:before="1"/>
                      <w:ind w:left="20"/>
                      <w:rPr>
                        <w:w w:val="105"/>
                        <w:sz w:val="19"/>
                      </w:rPr>
                    </w:pPr>
                    <w:r>
                      <w:rPr>
                        <w:w w:val="105"/>
                        <w:sz w:val="19"/>
                      </w:rPr>
                      <w:t xml:space="preserve">Page </w:t>
                    </w:r>
                    <w:r w:rsidR="00925BAF">
                      <w:fldChar w:fldCharType="begin"/>
                    </w:r>
                    <w:r>
                      <w:rPr>
                        <w:w w:val="105"/>
                        <w:sz w:val="19"/>
                      </w:rPr>
                      <w:instrText xml:space="preserve"> PAGE </w:instrText>
                    </w:r>
                    <w:r w:rsidR="00925BAF">
                      <w:fldChar w:fldCharType="separate"/>
                    </w:r>
                    <w:r w:rsidR="00003141">
                      <w:rPr>
                        <w:noProof/>
                        <w:w w:val="105"/>
                        <w:sz w:val="19"/>
                      </w:rPr>
                      <w:t>1</w:t>
                    </w:r>
                    <w:r w:rsidR="00925BAF">
                      <w:fldChar w:fldCharType="end"/>
                    </w:r>
                    <w:r>
                      <w:rPr>
                        <w:w w:val="105"/>
                        <w:sz w:val="19"/>
                      </w:rPr>
                      <w:t xml:space="preserve"> of 6</w:t>
                    </w:r>
                  </w:p>
                  <w:p w14:paraId="656D2FAB" w14:textId="77777777" w:rsidR="002155AC" w:rsidRDefault="002155AC">
                    <w:pPr>
                      <w:spacing w:before="1"/>
                      <w:ind w:left="20"/>
                      <w:rPr>
                        <w:w w:val="105"/>
                        <w:sz w:val="19"/>
                      </w:rPr>
                    </w:pPr>
                  </w:p>
                  <w:p w14:paraId="28CAAC22" w14:textId="77777777" w:rsidR="002155AC" w:rsidRDefault="002155AC">
                    <w:pPr>
                      <w:spacing w:before="1"/>
                      <w:ind w:left="20"/>
                      <w:rPr>
                        <w:w w:val="105"/>
                        <w:sz w:val="19"/>
                      </w:rPr>
                    </w:pPr>
                  </w:p>
                  <w:p w14:paraId="023A553E" w14:textId="77777777" w:rsidR="002155AC" w:rsidRDefault="002155AC">
                    <w:pPr>
                      <w:spacing w:before="1"/>
                      <w:ind w:left="20"/>
                      <w:rPr>
                        <w:sz w:val="19"/>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A5930" w14:textId="77777777" w:rsidR="00BF2503" w:rsidRDefault="00BF2503">
      <w:pPr>
        <w:spacing w:after="0"/>
      </w:pPr>
      <w:r>
        <w:separator/>
      </w:r>
    </w:p>
  </w:footnote>
  <w:footnote w:type="continuationSeparator" w:id="0">
    <w:p w14:paraId="249F26BD" w14:textId="77777777" w:rsidR="00BF2503" w:rsidRDefault="00BF250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2490"/>
    <w:multiLevelType w:val="hybridMultilevel"/>
    <w:tmpl w:val="CD9687D4"/>
    <w:lvl w:ilvl="0" w:tplc="80ACE74C">
      <w:start w:val="1"/>
      <w:numFmt w:val="decimal"/>
      <w:lvlText w:val="%1."/>
      <w:lvlJc w:val="left"/>
      <w:pPr>
        <w:ind w:left="477" w:hanging="360"/>
      </w:pPr>
      <w:rPr>
        <w:rFonts w:hint="default"/>
      </w:rPr>
    </w:lvl>
    <w:lvl w:ilvl="1" w:tplc="04090019">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04705AE9"/>
    <w:multiLevelType w:val="hybridMultilevel"/>
    <w:tmpl w:val="AF10A51A"/>
    <w:lvl w:ilvl="0" w:tplc="7512A2B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00C9E"/>
    <w:multiLevelType w:val="hybridMultilevel"/>
    <w:tmpl w:val="76E22692"/>
    <w:lvl w:ilvl="0" w:tplc="001814A0">
      <w:start w:val="1"/>
      <w:numFmt w:val="lowerLetter"/>
      <w:lvlText w:val="%1."/>
      <w:lvlJc w:val="left"/>
      <w:pPr>
        <w:ind w:left="1917" w:hanging="360"/>
      </w:pPr>
      <w:rPr>
        <w:rFonts w:ascii="Times New Roman" w:eastAsia="Times New Roman" w:hAnsi="Times New Roman" w:cs="Times New Roman" w:hint="default"/>
        <w:spacing w:val="-1"/>
        <w:w w:val="100"/>
        <w:sz w:val="24"/>
        <w:szCs w:val="24"/>
      </w:rPr>
    </w:lvl>
    <w:lvl w:ilvl="1" w:tplc="8626047E">
      <w:start w:val="1"/>
      <w:numFmt w:val="bullet"/>
      <w:lvlText w:val="•"/>
      <w:lvlJc w:val="left"/>
      <w:pPr>
        <w:ind w:left="2686" w:hanging="360"/>
      </w:pPr>
      <w:rPr>
        <w:rFonts w:hint="default"/>
      </w:rPr>
    </w:lvl>
    <w:lvl w:ilvl="2" w:tplc="A84619D0">
      <w:start w:val="1"/>
      <w:numFmt w:val="bullet"/>
      <w:lvlText w:val="•"/>
      <w:lvlJc w:val="left"/>
      <w:pPr>
        <w:ind w:left="3452" w:hanging="360"/>
      </w:pPr>
      <w:rPr>
        <w:rFonts w:hint="default"/>
      </w:rPr>
    </w:lvl>
    <w:lvl w:ilvl="3" w:tplc="89C2741E">
      <w:start w:val="1"/>
      <w:numFmt w:val="bullet"/>
      <w:lvlText w:val="•"/>
      <w:lvlJc w:val="left"/>
      <w:pPr>
        <w:ind w:left="4218" w:hanging="360"/>
      </w:pPr>
      <w:rPr>
        <w:rFonts w:hint="default"/>
      </w:rPr>
    </w:lvl>
    <w:lvl w:ilvl="4" w:tplc="2D486E9C">
      <w:start w:val="1"/>
      <w:numFmt w:val="bullet"/>
      <w:lvlText w:val="•"/>
      <w:lvlJc w:val="left"/>
      <w:pPr>
        <w:ind w:left="4984" w:hanging="360"/>
      </w:pPr>
      <w:rPr>
        <w:rFonts w:hint="default"/>
      </w:rPr>
    </w:lvl>
    <w:lvl w:ilvl="5" w:tplc="D72EBF6C">
      <w:start w:val="1"/>
      <w:numFmt w:val="bullet"/>
      <w:lvlText w:val="•"/>
      <w:lvlJc w:val="left"/>
      <w:pPr>
        <w:ind w:left="5750" w:hanging="360"/>
      </w:pPr>
      <w:rPr>
        <w:rFonts w:hint="default"/>
      </w:rPr>
    </w:lvl>
    <w:lvl w:ilvl="6" w:tplc="02DC0408">
      <w:start w:val="1"/>
      <w:numFmt w:val="bullet"/>
      <w:lvlText w:val="•"/>
      <w:lvlJc w:val="left"/>
      <w:pPr>
        <w:ind w:left="6516" w:hanging="360"/>
      </w:pPr>
      <w:rPr>
        <w:rFonts w:hint="default"/>
      </w:rPr>
    </w:lvl>
    <w:lvl w:ilvl="7" w:tplc="1A86DC4A">
      <w:start w:val="1"/>
      <w:numFmt w:val="bullet"/>
      <w:lvlText w:val="•"/>
      <w:lvlJc w:val="left"/>
      <w:pPr>
        <w:ind w:left="7282" w:hanging="360"/>
      </w:pPr>
      <w:rPr>
        <w:rFonts w:hint="default"/>
      </w:rPr>
    </w:lvl>
    <w:lvl w:ilvl="8" w:tplc="A920B356">
      <w:start w:val="1"/>
      <w:numFmt w:val="bullet"/>
      <w:lvlText w:val="•"/>
      <w:lvlJc w:val="left"/>
      <w:pPr>
        <w:ind w:left="8048" w:hanging="360"/>
      </w:pPr>
      <w:rPr>
        <w:rFonts w:hint="default"/>
      </w:rPr>
    </w:lvl>
  </w:abstractNum>
  <w:abstractNum w:abstractNumId="3">
    <w:nsid w:val="10BF2BF6"/>
    <w:multiLevelType w:val="hybridMultilevel"/>
    <w:tmpl w:val="7D26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35436"/>
    <w:multiLevelType w:val="hybridMultilevel"/>
    <w:tmpl w:val="D37015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703A40"/>
    <w:multiLevelType w:val="hybridMultilevel"/>
    <w:tmpl w:val="D4AA33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69C0175"/>
    <w:multiLevelType w:val="hybridMultilevel"/>
    <w:tmpl w:val="2B76927E"/>
    <w:lvl w:ilvl="0" w:tplc="4A60B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6226A"/>
    <w:multiLevelType w:val="hybridMultilevel"/>
    <w:tmpl w:val="E854665C"/>
    <w:lvl w:ilvl="0" w:tplc="27960F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21C5E"/>
    <w:multiLevelType w:val="hybridMultilevel"/>
    <w:tmpl w:val="E03A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B4D72"/>
    <w:multiLevelType w:val="hybridMultilevel"/>
    <w:tmpl w:val="A65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35536"/>
    <w:multiLevelType w:val="hybridMultilevel"/>
    <w:tmpl w:val="F66ADDE6"/>
    <w:lvl w:ilvl="0" w:tplc="696A67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E19AF"/>
    <w:multiLevelType w:val="hybridMultilevel"/>
    <w:tmpl w:val="20B07A36"/>
    <w:lvl w:ilvl="0" w:tplc="04090019">
      <w:start w:val="1"/>
      <w:numFmt w:val="lowerLetter"/>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2">
    <w:nsid w:val="21404D1B"/>
    <w:multiLevelType w:val="hybridMultilevel"/>
    <w:tmpl w:val="B7E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1071C"/>
    <w:multiLevelType w:val="hybridMultilevel"/>
    <w:tmpl w:val="2FA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875B2"/>
    <w:multiLevelType w:val="hybridMultilevel"/>
    <w:tmpl w:val="DAF46D54"/>
    <w:lvl w:ilvl="0" w:tplc="0409001B">
      <w:start w:val="1"/>
      <w:numFmt w:val="lowerRoman"/>
      <w:lvlText w:val="%1."/>
      <w:lvlJc w:val="righ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5">
    <w:nsid w:val="2F6E5305"/>
    <w:multiLevelType w:val="hybridMultilevel"/>
    <w:tmpl w:val="4B20714A"/>
    <w:lvl w:ilvl="0" w:tplc="27960F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75EE6"/>
    <w:multiLevelType w:val="hybridMultilevel"/>
    <w:tmpl w:val="EE108D46"/>
    <w:lvl w:ilvl="0" w:tplc="04090019">
      <w:start w:val="1"/>
      <w:numFmt w:val="lowerLetter"/>
      <w:lvlText w:val="%1."/>
      <w:lvlJc w:val="left"/>
      <w:pPr>
        <w:ind w:left="1557" w:hanging="360"/>
      </w:pPr>
    </w:lvl>
    <w:lvl w:ilvl="1" w:tplc="04090019">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7">
    <w:nsid w:val="36F91B66"/>
    <w:multiLevelType w:val="hybridMultilevel"/>
    <w:tmpl w:val="A4247EAA"/>
    <w:lvl w:ilvl="0" w:tplc="27960F2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10751"/>
    <w:multiLevelType w:val="hybridMultilevel"/>
    <w:tmpl w:val="19DC5FDE"/>
    <w:lvl w:ilvl="0" w:tplc="27960F2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B1953"/>
    <w:multiLevelType w:val="hybridMultilevel"/>
    <w:tmpl w:val="6336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94657"/>
    <w:multiLevelType w:val="hybridMultilevel"/>
    <w:tmpl w:val="67A8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F4EB2"/>
    <w:multiLevelType w:val="hybridMultilevel"/>
    <w:tmpl w:val="F66ADDE6"/>
    <w:lvl w:ilvl="0" w:tplc="696A67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B3591"/>
    <w:multiLevelType w:val="hybridMultilevel"/>
    <w:tmpl w:val="97CE26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A15BD"/>
    <w:multiLevelType w:val="hybridMultilevel"/>
    <w:tmpl w:val="ADF0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D3B55"/>
    <w:multiLevelType w:val="hybridMultilevel"/>
    <w:tmpl w:val="AFE675EE"/>
    <w:lvl w:ilvl="0" w:tplc="0409000F">
      <w:start w:val="1"/>
      <w:numFmt w:val="decimal"/>
      <w:lvlText w:val="%1."/>
      <w:lvlJc w:val="left"/>
      <w:pPr>
        <w:ind w:left="720" w:hanging="360"/>
      </w:pPr>
    </w:lvl>
    <w:lvl w:ilvl="1" w:tplc="0FA8E368">
      <w:start w:val="1"/>
      <w:numFmt w:val="low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94D5F"/>
    <w:multiLevelType w:val="hybridMultilevel"/>
    <w:tmpl w:val="FFD2BC24"/>
    <w:lvl w:ilvl="0" w:tplc="27960F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93487"/>
    <w:multiLevelType w:val="hybridMultilevel"/>
    <w:tmpl w:val="C4D83F1C"/>
    <w:lvl w:ilvl="0" w:tplc="08DE76D2">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7">
    <w:nsid w:val="5F1D2597"/>
    <w:multiLevelType w:val="hybridMultilevel"/>
    <w:tmpl w:val="B4AE06D8"/>
    <w:lvl w:ilvl="0" w:tplc="F6223646">
      <w:start w:val="1"/>
      <w:numFmt w:val="lowerLetter"/>
      <w:lvlText w:val="%1."/>
      <w:lvlJc w:val="left"/>
      <w:pPr>
        <w:ind w:left="1197" w:hanging="360"/>
      </w:pPr>
      <w:rPr>
        <w:rFonts w:ascii="Times New Roman" w:eastAsia="Times New Roman" w:hAnsi="Times New Roman" w:cs="Times New Roman" w:hint="default"/>
        <w:w w:val="100"/>
        <w:sz w:val="24"/>
        <w:szCs w:val="24"/>
      </w:rPr>
    </w:lvl>
    <w:lvl w:ilvl="1" w:tplc="9050C98A">
      <w:start w:val="1"/>
      <w:numFmt w:val="bullet"/>
      <w:lvlText w:val=""/>
      <w:lvlJc w:val="left"/>
      <w:pPr>
        <w:ind w:left="1917" w:hanging="360"/>
      </w:pPr>
      <w:rPr>
        <w:rFonts w:ascii="Symbol" w:eastAsia="Symbol" w:hAnsi="Symbol" w:cs="Symbol" w:hint="default"/>
        <w:w w:val="100"/>
        <w:sz w:val="24"/>
        <w:szCs w:val="24"/>
      </w:rPr>
    </w:lvl>
    <w:lvl w:ilvl="2" w:tplc="570A773C">
      <w:start w:val="1"/>
      <w:numFmt w:val="bullet"/>
      <w:lvlText w:val="•"/>
      <w:lvlJc w:val="left"/>
      <w:pPr>
        <w:ind w:left="2771" w:hanging="360"/>
      </w:pPr>
      <w:rPr>
        <w:rFonts w:hint="default"/>
      </w:rPr>
    </w:lvl>
    <w:lvl w:ilvl="3" w:tplc="C5C8FF4E">
      <w:start w:val="1"/>
      <w:numFmt w:val="bullet"/>
      <w:lvlText w:val="•"/>
      <w:lvlJc w:val="left"/>
      <w:pPr>
        <w:ind w:left="3622" w:hanging="360"/>
      </w:pPr>
      <w:rPr>
        <w:rFonts w:hint="default"/>
      </w:rPr>
    </w:lvl>
    <w:lvl w:ilvl="4" w:tplc="F404EDDC">
      <w:start w:val="1"/>
      <w:numFmt w:val="bullet"/>
      <w:lvlText w:val="•"/>
      <w:lvlJc w:val="left"/>
      <w:pPr>
        <w:ind w:left="4473" w:hanging="360"/>
      </w:pPr>
      <w:rPr>
        <w:rFonts w:hint="default"/>
      </w:rPr>
    </w:lvl>
    <w:lvl w:ilvl="5" w:tplc="C082F1B6">
      <w:start w:val="1"/>
      <w:numFmt w:val="bullet"/>
      <w:lvlText w:val="•"/>
      <w:lvlJc w:val="left"/>
      <w:pPr>
        <w:ind w:left="5324" w:hanging="360"/>
      </w:pPr>
      <w:rPr>
        <w:rFonts w:hint="default"/>
      </w:rPr>
    </w:lvl>
    <w:lvl w:ilvl="6" w:tplc="68F4AF96">
      <w:start w:val="1"/>
      <w:numFmt w:val="bullet"/>
      <w:lvlText w:val="•"/>
      <w:lvlJc w:val="left"/>
      <w:pPr>
        <w:ind w:left="6175" w:hanging="360"/>
      </w:pPr>
      <w:rPr>
        <w:rFonts w:hint="default"/>
      </w:rPr>
    </w:lvl>
    <w:lvl w:ilvl="7" w:tplc="AF2CB61E">
      <w:start w:val="1"/>
      <w:numFmt w:val="bullet"/>
      <w:lvlText w:val="•"/>
      <w:lvlJc w:val="left"/>
      <w:pPr>
        <w:ind w:left="7026" w:hanging="360"/>
      </w:pPr>
      <w:rPr>
        <w:rFonts w:hint="default"/>
      </w:rPr>
    </w:lvl>
    <w:lvl w:ilvl="8" w:tplc="3C107C58">
      <w:start w:val="1"/>
      <w:numFmt w:val="bullet"/>
      <w:lvlText w:val="•"/>
      <w:lvlJc w:val="left"/>
      <w:pPr>
        <w:ind w:left="7877" w:hanging="360"/>
      </w:pPr>
      <w:rPr>
        <w:rFonts w:hint="default"/>
      </w:rPr>
    </w:lvl>
  </w:abstractNum>
  <w:abstractNum w:abstractNumId="28">
    <w:nsid w:val="62233276"/>
    <w:multiLevelType w:val="hybridMultilevel"/>
    <w:tmpl w:val="24E8201C"/>
    <w:lvl w:ilvl="0" w:tplc="0FA8E36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2286C06"/>
    <w:multiLevelType w:val="hybridMultilevel"/>
    <w:tmpl w:val="02A4B5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DA0785"/>
    <w:multiLevelType w:val="hybridMultilevel"/>
    <w:tmpl w:val="5C20BE42"/>
    <w:lvl w:ilvl="0" w:tplc="08DE76D2">
      <w:start w:val="1"/>
      <w:numFmt w:val="decimal"/>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1">
    <w:nsid w:val="6B1252DF"/>
    <w:multiLevelType w:val="hybridMultilevel"/>
    <w:tmpl w:val="F09A0D98"/>
    <w:lvl w:ilvl="0" w:tplc="0409000F">
      <w:start w:val="1"/>
      <w:numFmt w:val="decimal"/>
      <w:lvlText w:val="%1."/>
      <w:lvlJc w:val="left"/>
      <w:pPr>
        <w:ind w:left="2277" w:hanging="360"/>
      </w:pPr>
      <w:rPr>
        <w:rFonts w:hint="default"/>
        <w:spacing w:val="-1"/>
        <w:w w:val="100"/>
        <w:sz w:val="24"/>
        <w:szCs w:val="24"/>
      </w:rPr>
    </w:lvl>
    <w:lvl w:ilvl="1" w:tplc="8626047E">
      <w:start w:val="1"/>
      <w:numFmt w:val="bullet"/>
      <w:lvlText w:val="•"/>
      <w:lvlJc w:val="left"/>
      <w:pPr>
        <w:ind w:left="3046" w:hanging="360"/>
      </w:pPr>
      <w:rPr>
        <w:rFonts w:hint="default"/>
      </w:rPr>
    </w:lvl>
    <w:lvl w:ilvl="2" w:tplc="A84619D0">
      <w:start w:val="1"/>
      <w:numFmt w:val="bullet"/>
      <w:lvlText w:val="•"/>
      <w:lvlJc w:val="left"/>
      <w:pPr>
        <w:ind w:left="3812" w:hanging="360"/>
      </w:pPr>
      <w:rPr>
        <w:rFonts w:hint="default"/>
      </w:rPr>
    </w:lvl>
    <w:lvl w:ilvl="3" w:tplc="89C2741E">
      <w:start w:val="1"/>
      <w:numFmt w:val="bullet"/>
      <w:lvlText w:val="•"/>
      <w:lvlJc w:val="left"/>
      <w:pPr>
        <w:ind w:left="4578" w:hanging="360"/>
      </w:pPr>
      <w:rPr>
        <w:rFonts w:hint="default"/>
      </w:rPr>
    </w:lvl>
    <w:lvl w:ilvl="4" w:tplc="2D486E9C">
      <w:start w:val="1"/>
      <w:numFmt w:val="bullet"/>
      <w:lvlText w:val="•"/>
      <w:lvlJc w:val="left"/>
      <w:pPr>
        <w:ind w:left="5344" w:hanging="360"/>
      </w:pPr>
      <w:rPr>
        <w:rFonts w:hint="default"/>
      </w:rPr>
    </w:lvl>
    <w:lvl w:ilvl="5" w:tplc="D72EBF6C">
      <w:start w:val="1"/>
      <w:numFmt w:val="bullet"/>
      <w:lvlText w:val="•"/>
      <w:lvlJc w:val="left"/>
      <w:pPr>
        <w:ind w:left="6110" w:hanging="360"/>
      </w:pPr>
      <w:rPr>
        <w:rFonts w:hint="default"/>
      </w:rPr>
    </w:lvl>
    <w:lvl w:ilvl="6" w:tplc="02DC0408">
      <w:start w:val="1"/>
      <w:numFmt w:val="bullet"/>
      <w:lvlText w:val="•"/>
      <w:lvlJc w:val="left"/>
      <w:pPr>
        <w:ind w:left="6876" w:hanging="360"/>
      </w:pPr>
      <w:rPr>
        <w:rFonts w:hint="default"/>
      </w:rPr>
    </w:lvl>
    <w:lvl w:ilvl="7" w:tplc="1A86DC4A">
      <w:start w:val="1"/>
      <w:numFmt w:val="bullet"/>
      <w:lvlText w:val="•"/>
      <w:lvlJc w:val="left"/>
      <w:pPr>
        <w:ind w:left="7642" w:hanging="360"/>
      </w:pPr>
      <w:rPr>
        <w:rFonts w:hint="default"/>
      </w:rPr>
    </w:lvl>
    <w:lvl w:ilvl="8" w:tplc="A920B356">
      <w:start w:val="1"/>
      <w:numFmt w:val="bullet"/>
      <w:lvlText w:val="•"/>
      <w:lvlJc w:val="left"/>
      <w:pPr>
        <w:ind w:left="8408" w:hanging="360"/>
      </w:pPr>
      <w:rPr>
        <w:rFonts w:hint="default"/>
      </w:rPr>
    </w:lvl>
  </w:abstractNum>
  <w:abstractNum w:abstractNumId="32">
    <w:nsid w:val="6C8E5128"/>
    <w:multiLevelType w:val="hybridMultilevel"/>
    <w:tmpl w:val="71DC9ECA"/>
    <w:lvl w:ilvl="0" w:tplc="1C2AE3A4">
      <w:start w:val="1"/>
      <w:numFmt w:val="lowerLetter"/>
      <w:lvlText w:val="%1."/>
      <w:lvlJc w:val="left"/>
      <w:pPr>
        <w:ind w:left="1557" w:hanging="360"/>
      </w:pPr>
      <w:rPr>
        <w:rFonts w:ascii="Times New Roman" w:eastAsia="Times New Roman" w:hAnsi="Times New Roman" w:cs="Times New Roman" w:hint="default"/>
        <w:w w:val="100"/>
        <w:sz w:val="24"/>
        <w:szCs w:val="24"/>
      </w:rPr>
    </w:lvl>
    <w:lvl w:ilvl="1" w:tplc="88DCDAF4">
      <w:start w:val="1"/>
      <w:numFmt w:val="bullet"/>
      <w:lvlText w:val="•"/>
      <w:lvlJc w:val="left"/>
      <w:pPr>
        <w:ind w:left="2362" w:hanging="360"/>
      </w:pPr>
      <w:rPr>
        <w:rFonts w:hint="default"/>
      </w:rPr>
    </w:lvl>
    <w:lvl w:ilvl="2" w:tplc="86084ED6">
      <w:start w:val="1"/>
      <w:numFmt w:val="bullet"/>
      <w:lvlText w:val="•"/>
      <w:lvlJc w:val="left"/>
      <w:pPr>
        <w:ind w:left="3164" w:hanging="360"/>
      </w:pPr>
      <w:rPr>
        <w:rFonts w:hint="default"/>
      </w:rPr>
    </w:lvl>
    <w:lvl w:ilvl="3" w:tplc="F2BCAB92">
      <w:start w:val="1"/>
      <w:numFmt w:val="bullet"/>
      <w:lvlText w:val="•"/>
      <w:lvlJc w:val="left"/>
      <w:pPr>
        <w:ind w:left="3966" w:hanging="360"/>
      </w:pPr>
      <w:rPr>
        <w:rFonts w:hint="default"/>
      </w:rPr>
    </w:lvl>
    <w:lvl w:ilvl="4" w:tplc="7D9EA70A">
      <w:start w:val="1"/>
      <w:numFmt w:val="bullet"/>
      <w:lvlText w:val="•"/>
      <w:lvlJc w:val="left"/>
      <w:pPr>
        <w:ind w:left="4768" w:hanging="360"/>
      </w:pPr>
      <w:rPr>
        <w:rFonts w:hint="default"/>
      </w:rPr>
    </w:lvl>
    <w:lvl w:ilvl="5" w:tplc="BC6633F4">
      <w:start w:val="1"/>
      <w:numFmt w:val="bullet"/>
      <w:lvlText w:val="•"/>
      <w:lvlJc w:val="left"/>
      <w:pPr>
        <w:ind w:left="5570" w:hanging="360"/>
      </w:pPr>
      <w:rPr>
        <w:rFonts w:hint="default"/>
      </w:rPr>
    </w:lvl>
    <w:lvl w:ilvl="6" w:tplc="7FC8A6FC">
      <w:start w:val="1"/>
      <w:numFmt w:val="bullet"/>
      <w:lvlText w:val="•"/>
      <w:lvlJc w:val="left"/>
      <w:pPr>
        <w:ind w:left="6372" w:hanging="360"/>
      </w:pPr>
      <w:rPr>
        <w:rFonts w:hint="default"/>
      </w:rPr>
    </w:lvl>
    <w:lvl w:ilvl="7" w:tplc="90300232">
      <w:start w:val="1"/>
      <w:numFmt w:val="bullet"/>
      <w:lvlText w:val="•"/>
      <w:lvlJc w:val="left"/>
      <w:pPr>
        <w:ind w:left="7174" w:hanging="360"/>
      </w:pPr>
      <w:rPr>
        <w:rFonts w:hint="default"/>
      </w:rPr>
    </w:lvl>
    <w:lvl w:ilvl="8" w:tplc="73666D5E">
      <w:start w:val="1"/>
      <w:numFmt w:val="bullet"/>
      <w:lvlText w:val="•"/>
      <w:lvlJc w:val="left"/>
      <w:pPr>
        <w:ind w:left="7976" w:hanging="360"/>
      </w:pPr>
      <w:rPr>
        <w:rFonts w:hint="default"/>
      </w:rPr>
    </w:lvl>
  </w:abstractNum>
  <w:abstractNum w:abstractNumId="33">
    <w:nsid w:val="78830240"/>
    <w:multiLevelType w:val="hybridMultilevel"/>
    <w:tmpl w:val="DF92703A"/>
    <w:lvl w:ilvl="0" w:tplc="696A67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10A87"/>
    <w:multiLevelType w:val="hybridMultilevel"/>
    <w:tmpl w:val="16E23B8C"/>
    <w:lvl w:ilvl="0" w:tplc="08DE7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927C8"/>
    <w:multiLevelType w:val="hybridMultilevel"/>
    <w:tmpl w:val="33688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E5011"/>
    <w:multiLevelType w:val="hybridMultilevel"/>
    <w:tmpl w:val="C55E1C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2"/>
  </w:num>
  <w:num w:numId="3">
    <w:abstractNumId w:val="2"/>
  </w:num>
  <w:num w:numId="4">
    <w:abstractNumId w:val="5"/>
  </w:num>
  <w:num w:numId="5">
    <w:abstractNumId w:val="3"/>
  </w:num>
  <w:num w:numId="6">
    <w:abstractNumId w:val="9"/>
  </w:num>
  <w:num w:numId="7">
    <w:abstractNumId w:val="24"/>
  </w:num>
  <w:num w:numId="8">
    <w:abstractNumId w:val="28"/>
  </w:num>
  <w:num w:numId="9">
    <w:abstractNumId w:val="19"/>
  </w:num>
  <w:num w:numId="10">
    <w:abstractNumId w:val="21"/>
  </w:num>
  <w:num w:numId="11">
    <w:abstractNumId w:val="33"/>
  </w:num>
  <w:num w:numId="12">
    <w:abstractNumId w:val="10"/>
  </w:num>
  <w:num w:numId="13">
    <w:abstractNumId w:val="6"/>
  </w:num>
  <w:num w:numId="14">
    <w:abstractNumId w:val="34"/>
  </w:num>
  <w:num w:numId="15">
    <w:abstractNumId w:val="31"/>
  </w:num>
  <w:num w:numId="16">
    <w:abstractNumId w:val="35"/>
  </w:num>
  <w:num w:numId="17">
    <w:abstractNumId w:val="4"/>
  </w:num>
  <w:num w:numId="18">
    <w:abstractNumId w:val="13"/>
  </w:num>
  <w:num w:numId="19">
    <w:abstractNumId w:val="30"/>
  </w:num>
  <w:num w:numId="20">
    <w:abstractNumId w:val="11"/>
  </w:num>
  <w:num w:numId="21">
    <w:abstractNumId w:val="16"/>
  </w:num>
  <w:num w:numId="22">
    <w:abstractNumId w:val="14"/>
  </w:num>
  <w:num w:numId="23">
    <w:abstractNumId w:val="22"/>
  </w:num>
  <w:num w:numId="24">
    <w:abstractNumId w:val="8"/>
  </w:num>
  <w:num w:numId="25">
    <w:abstractNumId w:val="36"/>
  </w:num>
  <w:num w:numId="26">
    <w:abstractNumId w:val="26"/>
  </w:num>
  <w:num w:numId="27">
    <w:abstractNumId w:val="0"/>
  </w:num>
  <w:num w:numId="28">
    <w:abstractNumId w:val="12"/>
  </w:num>
  <w:num w:numId="29">
    <w:abstractNumId w:val="23"/>
  </w:num>
  <w:num w:numId="30">
    <w:abstractNumId w:val="29"/>
  </w:num>
  <w:num w:numId="31">
    <w:abstractNumId w:val="1"/>
  </w:num>
  <w:num w:numId="32">
    <w:abstractNumId w:val="18"/>
  </w:num>
  <w:num w:numId="33">
    <w:abstractNumId w:val="17"/>
  </w:num>
  <w:num w:numId="34">
    <w:abstractNumId w:val="25"/>
  </w:num>
  <w:num w:numId="35">
    <w:abstractNumId w:val="7"/>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28"/>
    <w:rsid w:val="00003141"/>
    <w:rsid w:val="00043553"/>
    <w:rsid w:val="00045E14"/>
    <w:rsid w:val="0010766B"/>
    <w:rsid w:val="00152E9A"/>
    <w:rsid w:val="001C29A8"/>
    <w:rsid w:val="00207ACD"/>
    <w:rsid w:val="002155AC"/>
    <w:rsid w:val="002253E1"/>
    <w:rsid w:val="00237559"/>
    <w:rsid w:val="002E2231"/>
    <w:rsid w:val="003D3184"/>
    <w:rsid w:val="003E3E3F"/>
    <w:rsid w:val="004174CB"/>
    <w:rsid w:val="00427915"/>
    <w:rsid w:val="0045664E"/>
    <w:rsid w:val="004624D0"/>
    <w:rsid w:val="00482401"/>
    <w:rsid w:val="004A4DB2"/>
    <w:rsid w:val="004B2445"/>
    <w:rsid w:val="005400CB"/>
    <w:rsid w:val="00567AB7"/>
    <w:rsid w:val="00575A1B"/>
    <w:rsid w:val="005B2957"/>
    <w:rsid w:val="005C6373"/>
    <w:rsid w:val="00643E9E"/>
    <w:rsid w:val="00647348"/>
    <w:rsid w:val="00662865"/>
    <w:rsid w:val="00672DDE"/>
    <w:rsid w:val="006A6CE0"/>
    <w:rsid w:val="00702517"/>
    <w:rsid w:val="007236BF"/>
    <w:rsid w:val="007A6A08"/>
    <w:rsid w:val="007C47F1"/>
    <w:rsid w:val="007F2DC9"/>
    <w:rsid w:val="00885858"/>
    <w:rsid w:val="008A4282"/>
    <w:rsid w:val="008C42EA"/>
    <w:rsid w:val="008D6131"/>
    <w:rsid w:val="008F5D62"/>
    <w:rsid w:val="00924225"/>
    <w:rsid w:val="00925BAF"/>
    <w:rsid w:val="009A6367"/>
    <w:rsid w:val="00A14537"/>
    <w:rsid w:val="00AC4D0E"/>
    <w:rsid w:val="00B31628"/>
    <w:rsid w:val="00BF2503"/>
    <w:rsid w:val="00C62CE9"/>
    <w:rsid w:val="00D26BAC"/>
    <w:rsid w:val="00D5064D"/>
    <w:rsid w:val="00D91B2A"/>
    <w:rsid w:val="00D92571"/>
    <w:rsid w:val="00E10D7F"/>
    <w:rsid w:val="00EA59C2"/>
    <w:rsid w:val="00EB75D3"/>
    <w:rsid w:val="00F41BA6"/>
    <w:rsid w:val="00F601DA"/>
    <w:rsid w:val="00F61DA5"/>
    <w:rsid w:val="00FB20A6"/>
    <w:rsid w:val="00FC78CB"/>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84E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64E"/>
    <w:rPr>
      <w:sz w:val="24"/>
      <w:szCs w:val="24"/>
    </w:rPr>
  </w:style>
  <w:style w:type="paragraph" w:styleId="Heading1">
    <w:name w:val="heading 1"/>
    <w:basedOn w:val="Normal"/>
    <w:next w:val="Normal"/>
    <w:link w:val="Heading1Char"/>
    <w:uiPriority w:val="9"/>
    <w:qFormat/>
    <w:rsid w:val="004566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5664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5664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664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5664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5664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5664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5664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5664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925BAF"/>
    <w:rPr>
      <w:rFonts w:ascii="Times New Roman" w:eastAsia="Times New Roman" w:hAnsi="Times New Roman"/>
    </w:rPr>
  </w:style>
  <w:style w:type="paragraph" w:styleId="ListParagraph">
    <w:name w:val="List Paragraph"/>
    <w:basedOn w:val="Normal"/>
    <w:uiPriority w:val="34"/>
    <w:qFormat/>
    <w:rsid w:val="0045664E"/>
    <w:pPr>
      <w:ind w:left="720"/>
      <w:contextualSpacing/>
    </w:pPr>
  </w:style>
  <w:style w:type="paragraph" w:customStyle="1" w:styleId="TableParagraph">
    <w:name w:val="Table Paragraph"/>
    <w:basedOn w:val="Normal"/>
    <w:uiPriority w:val="1"/>
    <w:rsid w:val="00925BAF"/>
  </w:style>
  <w:style w:type="character" w:customStyle="1" w:styleId="Heading1Char">
    <w:name w:val="Heading 1 Char"/>
    <w:basedOn w:val="DefaultParagraphFont"/>
    <w:link w:val="Heading1"/>
    <w:uiPriority w:val="9"/>
    <w:rsid w:val="004566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566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566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664E"/>
    <w:rPr>
      <w:rFonts w:cstheme="majorBidi"/>
      <w:b/>
      <w:bCs/>
      <w:sz w:val="28"/>
      <w:szCs w:val="28"/>
    </w:rPr>
  </w:style>
  <w:style w:type="character" w:customStyle="1" w:styleId="Heading5Char">
    <w:name w:val="Heading 5 Char"/>
    <w:basedOn w:val="DefaultParagraphFont"/>
    <w:link w:val="Heading5"/>
    <w:uiPriority w:val="9"/>
    <w:semiHidden/>
    <w:rsid w:val="0045664E"/>
    <w:rPr>
      <w:rFonts w:cstheme="majorBidi"/>
      <w:b/>
      <w:bCs/>
      <w:i/>
      <w:iCs/>
      <w:sz w:val="26"/>
      <w:szCs w:val="26"/>
    </w:rPr>
  </w:style>
  <w:style w:type="character" w:customStyle="1" w:styleId="Heading6Char">
    <w:name w:val="Heading 6 Char"/>
    <w:basedOn w:val="DefaultParagraphFont"/>
    <w:link w:val="Heading6"/>
    <w:uiPriority w:val="9"/>
    <w:semiHidden/>
    <w:rsid w:val="0045664E"/>
    <w:rPr>
      <w:rFonts w:cstheme="majorBidi"/>
      <w:b/>
      <w:bCs/>
    </w:rPr>
  </w:style>
  <w:style w:type="character" w:customStyle="1" w:styleId="Heading7Char">
    <w:name w:val="Heading 7 Char"/>
    <w:basedOn w:val="DefaultParagraphFont"/>
    <w:link w:val="Heading7"/>
    <w:uiPriority w:val="9"/>
    <w:semiHidden/>
    <w:rsid w:val="0045664E"/>
    <w:rPr>
      <w:rFonts w:cstheme="majorBidi"/>
      <w:sz w:val="24"/>
      <w:szCs w:val="24"/>
    </w:rPr>
  </w:style>
  <w:style w:type="character" w:customStyle="1" w:styleId="Heading8Char">
    <w:name w:val="Heading 8 Char"/>
    <w:basedOn w:val="DefaultParagraphFont"/>
    <w:link w:val="Heading8"/>
    <w:uiPriority w:val="9"/>
    <w:semiHidden/>
    <w:rsid w:val="0045664E"/>
    <w:rPr>
      <w:rFonts w:cstheme="majorBidi"/>
      <w:i/>
      <w:iCs/>
      <w:sz w:val="24"/>
      <w:szCs w:val="24"/>
    </w:rPr>
  </w:style>
  <w:style w:type="character" w:customStyle="1" w:styleId="Heading9Char">
    <w:name w:val="Heading 9 Char"/>
    <w:basedOn w:val="DefaultParagraphFont"/>
    <w:link w:val="Heading9"/>
    <w:uiPriority w:val="9"/>
    <w:semiHidden/>
    <w:rsid w:val="0045664E"/>
    <w:rPr>
      <w:rFonts w:asciiTheme="majorHAnsi" w:eastAsiaTheme="majorEastAsia" w:hAnsiTheme="majorHAnsi" w:cstheme="majorBidi"/>
    </w:rPr>
  </w:style>
  <w:style w:type="paragraph" w:styleId="Caption">
    <w:name w:val="caption"/>
    <w:basedOn w:val="Normal"/>
    <w:next w:val="Normal"/>
    <w:uiPriority w:val="35"/>
    <w:semiHidden/>
    <w:unhideWhenUsed/>
    <w:rsid w:val="0045664E"/>
    <w:pPr>
      <w:spacing w:after="200"/>
    </w:pPr>
    <w:rPr>
      <w:i/>
      <w:iCs/>
      <w:color w:val="1F497D" w:themeColor="text2"/>
      <w:sz w:val="18"/>
      <w:szCs w:val="18"/>
    </w:rPr>
  </w:style>
  <w:style w:type="paragraph" w:styleId="Title">
    <w:name w:val="Title"/>
    <w:basedOn w:val="Normal"/>
    <w:next w:val="Normal"/>
    <w:link w:val="TitleChar"/>
    <w:uiPriority w:val="10"/>
    <w:qFormat/>
    <w:rsid w:val="004566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5664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566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664E"/>
    <w:rPr>
      <w:rFonts w:asciiTheme="majorHAnsi" w:eastAsiaTheme="majorEastAsia" w:hAnsiTheme="majorHAnsi"/>
      <w:sz w:val="24"/>
      <w:szCs w:val="24"/>
    </w:rPr>
  </w:style>
  <w:style w:type="character" w:styleId="Strong">
    <w:name w:val="Strong"/>
    <w:basedOn w:val="DefaultParagraphFont"/>
    <w:uiPriority w:val="22"/>
    <w:qFormat/>
    <w:rsid w:val="0045664E"/>
    <w:rPr>
      <w:b/>
      <w:bCs/>
    </w:rPr>
  </w:style>
  <w:style w:type="character" w:styleId="Emphasis">
    <w:name w:val="Emphasis"/>
    <w:basedOn w:val="DefaultParagraphFont"/>
    <w:uiPriority w:val="20"/>
    <w:qFormat/>
    <w:rsid w:val="0045664E"/>
    <w:rPr>
      <w:rFonts w:asciiTheme="minorHAnsi" w:hAnsiTheme="minorHAnsi"/>
      <w:b/>
      <w:i/>
      <w:iCs/>
    </w:rPr>
  </w:style>
  <w:style w:type="paragraph" w:styleId="NoSpacing">
    <w:name w:val="No Spacing"/>
    <w:basedOn w:val="Normal"/>
    <w:uiPriority w:val="1"/>
    <w:qFormat/>
    <w:rsid w:val="0045664E"/>
    <w:rPr>
      <w:szCs w:val="32"/>
    </w:rPr>
  </w:style>
  <w:style w:type="paragraph" w:styleId="Quote">
    <w:name w:val="Quote"/>
    <w:basedOn w:val="Normal"/>
    <w:next w:val="Normal"/>
    <w:link w:val="QuoteChar"/>
    <w:uiPriority w:val="29"/>
    <w:qFormat/>
    <w:rsid w:val="0045664E"/>
    <w:rPr>
      <w:i/>
    </w:rPr>
  </w:style>
  <w:style w:type="character" w:customStyle="1" w:styleId="QuoteChar">
    <w:name w:val="Quote Char"/>
    <w:basedOn w:val="DefaultParagraphFont"/>
    <w:link w:val="Quote"/>
    <w:uiPriority w:val="29"/>
    <w:rsid w:val="0045664E"/>
    <w:rPr>
      <w:i/>
      <w:sz w:val="24"/>
      <w:szCs w:val="24"/>
    </w:rPr>
  </w:style>
  <w:style w:type="paragraph" w:styleId="IntenseQuote">
    <w:name w:val="Intense Quote"/>
    <w:basedOn w:val="Normal"/>
    <w:next w:val="Normal"/>
    <w:link w:val="IntenseQuoteChar"/>
    <w:uiPriority w:val="30"/>
    <w:qFormat/>
    <w:rsid w:val="0045664E"/>
    <w:pPr>
      <w:ind w:left="720" w:right="720"/>
    </w:pPr>
    <w:rPr>
      <w:b/>
      <w:i/>
      <w:szCs w:val="22"/>
    </w:rPr>
  </w:style>
  <w:style w:type="character" w:customStyle="1" w:styleId="IntenseQuoteChar">
    <w:name w:val="Intense Quote Char"/>
    <w:basedOn w:val="DefaultParagraphFont"/>
    <w:link w:val="IntenseQuote"/>
    <w:uiPriority w:val="30"/>
    <w:rsid w:val="0045664E"/>
    <w:rPr>
      <w:b/>
      <w:i/>
      <w:sz w:val="24"/>
    </w:rPr>
  </w:style>
  <w:style w:type="character" w:styleId="SubtleEmphasis">
    <w:name w:val="Subtle Emphasis"/>
    <w:uiPriority w:val="19"/>
    <w:qFormat/>
    <w:rsid w:val="0045664E"/>
    <w:rPr>
      <w:i/>
      <w:color w:val="5A5A5A" w:themeColor="text1" w:themeTint="A5"/>
    </w:rPr>
  </w:style>
  <w:style w:type="character" w:styleId="IntenseEmphasis">
    <w:name w:val="Intense Emphasis"/>
    <w:basedOn w:val="DefaultParagraphFont"/>
    <w:uiPriority w:val="21"/>
    <w:qFormat/>
    <w:rsid w:val="0045664E"/>
    <w:rPr>
      <w:b/>
      <w:i/>
      <w:sz w:val="24"/>
      <w:szCs w:val="24"/>
      <w:u w:val="single"/>
    </w:rPr>
  </w:style>
  <w:style w:type="character" w:styleId="SubtleReference">
    <w:name w:val="Subtle Reference"/>
    <w:basedOn w:val="DefaultParagraphFont"/>
    <w:uiPriority w:val="31"/>
    <w:qFormat/>
    <w:rsid w:val="0045664E"/>
    <w:rPr>
      <w:sz w:val="24"/>
      <w:szCs w:val="24"/>
      <w:u w:val="single"/>
    </w:rPr>
  </w:style>
  <w:style w:type="character" w:styleId="IntenseReference">
    <w:name w:val="Intense Reference"/>
    <w:basedOn w:val="DefaultParagraphFont"/>
    <w:uiPriority w:val="32"/>
    <w:qFormat/>
    <w:rsid w:val="0045664E"/>
    <w:rPr>
      <w:b/>
      <w:sz w:val="24"/>
      <w:u w:val="single"/>
    </w:rPr>
  </w:style>
  <w:style w:type="character" w:styleId="BookTitle">
    <w:name w:val="Book Title"/>
    <w:basedOn w:val="DefaultParagraphFont"/>
    <w:uiPriority w:val="33"/>
    <w:qFormat/>
    <w:rsid w:val="004566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664E"/>
    <w:pPr>
      <w:outlineLvl w:val="9"/>
    </w:pPr>
  </w:style>
  <w:style w:type="paragraph" w:styleId="BalloonText">
    <w:name w:val="Balloon Text"/>
    <w:basedOn w:val="Normal"/>
    <w:link w:val="BalloonTextChar"/>
    <w:uiPriority w:val="99"/>
    <w:semiHidden/>
    <w:unhideWhenUsed/>
    <w:rsid w:val="007C47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F1"/>
    <w:rPr>
      <w:rFonts w:ascii="Segoe UI" w:hAnsi="Segoe UI" w:cs="Segoe UI"/>
      <w:sz w:val="18"/>
      <w:szCs w:val="18"/>
    </w:rPr>
  </w:style>
  <w:style w:type="paragraph" w:styleId="Header">
    <w:name w:val="header"/>
    <w:basedOn w:val="Normal"/>
    <w:link w:val="HeaderChar"/>
    <w:uiPriority w:val="99"/>
    <w:unhideWhenUsed/>
    <w:rsid w:val="002155AC"/>
    <w:pPr>
      <w:tabs>
        <w:tab w:val="center" w:pos="4680"/>
        <w:tab w:val="right" w:pos="9360"/>
      </w:tabs>
      <w:spacing w:after="0"/>
    </w:pPr>
  </w:style>
  <w:style w:type="character" w:customStyle="1" w:styleId="HeaderChar">
    <w:name w:val="Header Char"/>
    <w:basedOn w:val="DefaultParagraphFont"/>
    <w:link w:val="Header"/>
    <w:uiPriority w:val="99"/>
    <w:rsid w:val="002155AC"/>
    <w:rPr>
      <w:sz w:val="24"/>
      <w:szCs w:val="24"/>
    </w:rPr>
  </w:style>
  <w:style w:type="paragraph" w:styleId="Footer">
    <w:name w:val="footer"/>
    <w:basedOn w:val="Normal"/>
    <w:link w:val="FooterChar"/>
    <w:uiPriority w:val="99"/>
    <w:unhideWhenUsed/>
    <w:rsid w:val="002155AC"/>
    <w:pPr>
      <w:tabs>
        <w:tab w:val="center" w:pos="4680"/>
        <w:tab w:val="right" w:pos="9360"/>
      </w:tabs>
      <w:spacing w:after="0"/>
    </w:pPr>
  </w:style>
  <w:style w:type="character" w:customStyle="1" w:styleId="FooterChar">
    <w:name w:val="Footer Char"/>
    <w:basedOn w:val="DefaultParagraphFont"/>
    <w:link w:val="Footer"/>
    <w:uiPriority w:val="99"/>
    <w:rsid w:val="00215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10689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- 4-14 Philanthropy Rules-CPC and IFC.docx</vt:lpstr>
    </vt:vector>
  </TitlesOfParts>
  <Company>University of Southern Mississippi</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- 4-14 Philanthropy Rules-CPC and IFC.docx</dc:title>
  <dc:creator>Kelly Liles</dc:creator>
  <cp:lastModifiedBy>Michael Williams</cp:lastModifiedBy>
  <cp:revision>2</cp:revision>
  <cp:lastPrinted>2016-03-29T22:30:00Z</cp:lastPrinted>
  <dcterms:created xsi:type="dcterms:W3CDTF">2018-11-08T18:31:00Z</dcterms:created>
  <dcterms:modified xsi:type="dcterms:W3CDTF">2018-11-08T18:31:00Z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Word</vt:lpwstr>
  </property>
  <property fmtid="{D5CDD505-2E9C-101B-9397-08002B2CF9AE}" pid="4" name="LastSaved">
    <vt:filetime>2016-03-17T00:00:00Z</vt:filetime>
  </property>
</Properties>
</file>